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44A7" w:rsidRDefault="00F844A7" w:rsidP="00F844A7">
      <w:pPr>
        <w:spacing w:after="0" w:line="240" w:lineRule="auto"/>
        <w:jc w:val="center"/>
        <w:rPr>
          <w:rFonts w:ascii="Arial Narrow" w:hAnsi="Arial Narrow" w:cs="Arial"/>
          <w:i/>
          <w:lang w:val="pt-BR"/>
        </w:rPr>
      </w:pPr>
      <w:r>
        <w:rPr>
          <w:rFonts w:ascii="Arial Narrow" w:hAnsi="Arial Narrow" w:cs="Arial"/>
          <w:b/>
          <w:lang w:val="pt-BR"/>
        </w:rPr>
        <w:t>AVIS D’APPEL D’OFFRES NATIONAL OUVERT</w:t>
      </w:r>
    </w:p>
    <w:p w:rsidR="00F844A7" w:rsidRDefault="00F844A7" w:rsidP="00F844A7">
      <w:pPr>
        <w:spacing w:after="0" w:line="240" w:lineRule="auto"/>
        <w:jc w:val="center"/>
        <w:rPr>
          <w:rFonts w:ascii="Arial Narrow" w:hAnsi="Arial Narrow" w:cs="Arial"/>
          <w:bCs/>
          <w:lang w:val="pt-BR"/>
        </w:rPr>
      </w:pPr>
      <w:r>
        <w:rPr>
          <w:rFonts w:ascii="Arial Narrow" w:hAnsi="Arial Narrow" w:cs="Arial"/>
          <w:bCs/>
          <w:lang w:val="pt-BR"/>
        </w:rPr>
        <w:t>N° 028.23 / AONO / SONARA / CIPM / 2023 DU 14/06/2023</w:t>
      </w:r>
    </w:p>
    <w:p w:rsidR="00F844A7" w:rsidRDefault="00F844A7" w:rsidP="00F844A7">
      <w:pPr>
        <w:spacing w:after="0" w:line="240" w:lineRule="auto"/>
        <w:jc w:val="center"/>
        <w:rPr>
          <w:rFonts w:ascii="Arial Narrow" w:hAnsi="Arial Narrow" w:cs="Arial"/>
          <w:bCs/>
          <w:lang w:val="pt-BR"/>
        </w:rPr>
      </w:pPr>
      <w:r>
        <w:rPr>
          <w:rFonts w:ascii="Arial Narrow" w:hAnsi="Arial Narrow" w:cs="Arial"/>
          <w:bCs/>
          <w:lang w:val="pt-BR"/>
        </w:rPr>
        <w:t xml:space="preserve">Relatif à </w:t>
      </w:r>
    </w:p>
    <w:p w:rsidR="00F844A7" w:rsidRPr="001B0C12" w:rsidRDefault="00F844A7" w:rsidP="00F844A7">
      <w:pPr>
        <w:spacing w:after="0" w:line="240" w:lineRule="auto"/>
        <w:jc w:val="center"/>
        <w:rPr>
          <w:rFonts w:ascii="Arial Narrow" w:hAnsi="Arial Narrow"/>
          <w:b/>
          <w:bCs/>
          <w:lang w:val="pt-BR"/>
        </w:rPr>
      </w:pPr>
      <w:r>
        <w:rPr>
          <w:rFonts w:ascii="Arial Narrow" w:hAnsi="Arial Narrow"/>
          <w:b/>
          <w:lang w:val="pt-BR"/>
        </w:rPr>
        <w:t xml:space="preserve">LA </w:t>
      </w:r>
      <w:r w:rsidRPr="001B0C12">
        <w:rPr>
          <w:rFonts w:ascii="Arial Narrow" w:hAnsi="Arial Narrow"/>
          <w:b/>
          <w:lang w:val="pt-BR"/>
        </w:rPr>
        <w:t>FO</w:t>
      </w:r>
      <w:r>
        <w:rPr>
          <w:rFonts w:ascii="Arial Narrow" w:hAnsi="Arial Narrow"/>
          <w:b/>
          <w:lang w:val="pt-BR"/>
        </w:rPr>
        <w:t xml:space="preserve">URNITURE DE L’ÉMULSEUR FFFP 3% </w:t>
      </w:r>
      <w:r w:rsidRPr="001B0C12">
        <w:rPr>
          <w:rFonts w:ascii="Arial Narrow" w:hAnsi="Arial Narrow"/>
          <w:b/>
          <w:lang w:val="pt-BR"/>
        </w:rPr>
        <w:t>À</w:t>
      </w:r>
      <w:r>
        <w:rPr>
          <w:rFonts w:ascii="Arial Narrow" w:hAnsi="Arial Narrow"/>
          <w:b/>
          <w:lang w:val="pt-BR"/>
        </w:rPr>
        <w:t xml:space="preserve"> HAUTE PERFORMANCE</w:t>
      </w:r>
      <w:r w:rsidRPr="001B0C12">
        <w:rPr>
          <w:rFonts w:ascii="Arial Narrow" w:hAnsi="Arial Narrow"/>
          <w:b/>
          <w:lang w:val="pt-BR"/>
        </w:rPr>
        <w:t xml:space="preserve"> À LA SONARA</w:t>
      </w:r>
    </w:p>
    <w:p w:rsidR="00F844A7" w:rsidRDefault="00F844A7" w:rsidP="00F844A7">
      <w:pPr>
        <w:spacing w:after="0" w:line="240" w:lineRule="auto"/>
        <w:jc w:val="center"/>
        <w:rPr>
          <w:rFonts w:ascii="Arial Narrow" w:hAnsi="Arial Narrow"/>
        </w:rPr>
      </w:pPr>
      <w:r>
        <w:rPr>
          <w:rFonts w:ascii="Arial Narrow" w:hAnsi="Arial Narrow"/>
        </w:rPr>
        <w:t xml:space="preserve">-------------------------------------------------------------------------------------------------------         </w:t>
      </w:r>
    </w:p>
    <w:p w:rsidR="00F844A7" w:rsidRDefault="00F844A7" w:rsidP="00F844A7">
      <w:pPr>
        <w:numPr>
          <w:ilvl w:val="0"/>
          <w:numId w:val="1"/>
        </w:numPr>
        <w:tabs>
          <w:tab w:val="num" w:pos="540"/>
        </w:tabs>
        <w:spacing w:after="0" w:line="240" w:lineRule="auto"/>
        <w:ind w:left="540" w:hanging="540"/>
        <w:rPr>
          <w:rFonts w:ascii="Arial Narrow" w:hAnsi="Arial Narrow" w:cs="Arial"/>
          <w:b/>
          <w:bCs/>
        </w:rPr>
      </w:pPr>
      <w:r>
        <w:rPr>
          <w:rFonts w:ascii="Arial Narrow" w:hAnsi="Arial Narrow" w:cs="Arial"/>
          <w:b/>
          <w:bCs/>
        </w:rPr>
        <w:t>OBJET DE L’APPEL D’OFFRES :</w:t>
      </w:r>
    </w:p>
    <w:p w:rsidR="00F844A7" w:rsidRPr="00C128CD" w:rsidRDefault="00F844A7" w:rsidP="00F844A7">
      <w:pPr>
        <w:spacing w:after="0" w:line="240" w:lineRule="auto"/>
        <w:ind w:left="540"/>
        <w:jc w:val="both"/>
        <w:rPr>
          <w:rFonts w:ascii="Arial Narrow" w:hAnsi="Arial Narrow" w:cs="Arial"/>
        </w:rPr>
      </w:pPr>
      <w:r w:rsidRPr="00C128CD">
        <w:rPr>
          <w:rFonts w:ascii="Arial Narrow" w:hAnsi="Arial Narrow" w:cs="Arial"/>
        </w:rPr>
        <w:t>Le Directeur Général de la SONARA (Autorité Contractante), lance un Appel d’Offres N</w:t>
      </w:r>
      <w:r w:rsidRPr="00C128CD">
        <w:rPr>
          <w:rFonts w:ascii="Arial Narrow" w:hAnsi="Arial Narrow" w:cs="Arial"/>
          <w:bCs/>
          <w:lang w:val="pt-BR"/>
        </w:rPr>
        <w:t>ational Ouvert</w:t>
      </w:r>
      <w:r w:rsidRPr="00C128CD">
        <w:rPr>
          <w:rFonts w:ascii="Arial Narrow" w:hAnsi="Arial Narrow" w:cs="Arial"/>
        </w:rPr>
        <w:t xml:space="preserve"> pour la fo</w:t>
      </w:r>
      <w:r>
        <w:rPr>
          <w:rFonts w:ascii="Arial Narrow" w:hAnsi="Arial Narrow" w:cs="Arial"/>
        </w:rPr>
        <w:t>urniture de l’émulseur FFFP 3% à haute performance à la SONARA</w:t>
      </w:r>
      <w:r w:rsidRPr="00C128CD">
        <w:rPr>
          <w:rFonts w:ascii="Arial Narrow" w:hAnsi="Arial Narrow" w:cs="Arial"/>
        </w:rPr>
        <w:t xml:space="preserve">. </w:t>
      </w:r>
    </w:p>
    <w:p w:rsidR="00F844A7" w:rsidRPr="00B5350C" w:rsidRDefault="00F844A7" w:rsidP="00F844A7">
      <w:pPr>
        <w:numPr>
          <w:ilvl w:val="0"/>
          <w:numId w:val="1"/>
        </w:numPr>
        <w:tabs>
          <w:tab w:val="num" w:pos="540"/>
        </w:tabs>
        <w:spacing w:after="0" w:line="240" w:lineRule="auto"/>
        <w:ind w:left="540" w:hanging="540"/>
        <w:rPr>
          <w:rFonts w:ascii="Arial Narrow" w:hAnsi="Arial Narrow" w:cs="Arial"/>
          <w:b/>
          <w:bCs/>
        </w:rPr>
      </w:pPr>
      <w:r w:rsidRPr="00B5350C">
        <w:rPr>
          <w:rFonts w:ascii="Arial Narrow" w:hAnsi="Arial Narrow" w:cs="Arial"/>
          <w:b/>
          <w:bCs/>
        </w:rPr>
        <w:t>CONSISTANCE DES FOURNITURES :</w:t>
      </w:r>
    </w:p>
    <w:p w:rsidR="00F844A7" w:rsidRPr="00B5350C" w:rsidRDefault="00F844A7" w:rsidP="00F844A7">
      <w:pPr>
        <w:spacing w:after="0" w:line="240" w:lineRule="auto"/>
        <w:ind w:left="540"/>
        <w:jc w:val="both"/>
        <w:rPr>
          <w:rFonts w:ascii="Arial Narrow" w:hAnsi="Arial Narrow" w:cs="Arial"/>
        </w:rPr>
      </w:pPr>
      <w:r w:rsidRPr="00B5350C">
        <w:rPr>
          <w:rFonts w:ascii="Arial Narrow" w:hAnsi="Arial Narrow" w:cs="Arial"/>
        </w:rPr>
        <w:t xml:space="preserve">Le fournisseur retenu à l’issue de la présente procédure, devra au terme de l’exécution du marché correspondant, mettre à la disposition de la SONARA, dix mille (10.000) litres d’émulseurs de type </w:t>
      </w:r>
      <w:proofErr w:type="spellStart"/>
      <w:r w:rsidRPr="00B5350C">
        <w:rPr>
          <w:rFonts w:ascii="Arial Narrow" w:hAnsi="Arial Narrow" w:cs="Arial"/>
        </w:rPr>
        <w:t>fluoro</w:t>
      </w:r>
      <w:proofErr w:type="spellEnd"/>
      <w:r w:rsidRPr="00B5350C">
        <w:rPr>
          <w:rFonts w:ascii="Arial Narrow" w:hAnsi="Arial Narrow" w:cs="Arial"/>
        </w:rPr>
        <w:t>-protéinique filmogène (FFFP)de concentration 3% conforme aux spécifications techniques définies dans le Descriptif de la Fourniture (DF).</w:t>
      </w:r>
    </w:p>
    <w:p w:rsidR="00F844A7" w:rsidRPr="00B5350C" w:rsidRDefault="00F844A7" w:rsidP="00F844A7">
      <w:pPr>
        <w:numPr>
          <w:ilvl w:val="0"/>
          <w:numId w:val="1"/>
        </w:numPr>
        <w:tabs>
          <w:tab w:val="num" w:pos="540"/>
        </w:tabs>
        <w:spacing w:after="0" w:line="240" w:lineRule="auto"/>
        <w:ind w:left="540" w:hanging="540"/>
        <w:rPr>
          <w:rFonts w:ascii="Arial Narrow" w:hAnsi="Arial Narrow" w:cs="Arial"/>
          <w:b/>
          <w:bCs/>
        </w:rPr>
      </w:pPr>
      <w:r w:rsidRPr="00B5350C">
        <w:rPr>
          <w:rFonts w:ascii="Arial Narrow" w:hAnsi="Arial Narrow" w:cs="Arial"/>
          <w:b/>
          <w:bCs/>
        </w:rPr>
        <w:t>DÉLAIS D’EXECUTION :</w:t>
      </w:r>
    </w:p>
    <w:p w:rsidR="00F844A7" w:rsidRPr="00B5350C" w:rsidRDefault="00F844A7" w:rsidP="00F844A7">
      <w:pPr>
        <w:spacing w:after="0" w:line="240" w:lineRule="auto"/>
        <w:ind w:left="540"/>
        <w:jc w:val="both"/>
        <w:rPr>
          <w:rFonts w:ascii="Arial Narrow" w:hAnsi="Arial Narrow" w:cs="Arial"/>
        </w:rPr>
      </w:pPr>
      <w:r w:rsidRPr="00B5350C">
        <w:rPr>
          <w:rFonts w:ascii="Arial Narrow" w:hAnsi="Arial Narrow" w:cs="Arial"/>
        </w:rPr>
        <w:t xml:space="preserve">Le délai maximum prévu par le Maitre d’Ouvrage pour la livraison des fournitures objet du présent appel d’offres est </w:t>
      </w:r>
      <w:r w:rsidRPr="00B5350C">
        <w:rPr>
          <w:rFonts w:ascii="Arial Narrow" w:hAnsi="Arial Narrow" w:cs="Arial"/>
          <w:b/>
        </w:rPr>
        <w:t>de deux (02) mois</w:t>
      </w:r>
      <w:r w:rsidRPr="00B5350C">
        <w:rPr>
          <w:rFonts w:ascii="Arial Narrow" w:hAnsi="Arial Narrow" w:cs="Arial"/>
        </w:rPr>
        <w:t> à compter de la date de notification de l’ordre de service correspondant.</w:t>
      </w:r>
    </w:p>
    <w:p w:rsidR="00F844A7" w:rsidRPr="00B5350C" w:rsidRDefault="00F844A7" w:rsidP="00F844A7">
      <w:pPr>
        <w:numPr>
          <w:ilvl w:val="0"/>
          <w:numId w:val="1"/>
        </w:numPr>
        <w:tabs>
          <w:tab w:val="num" w:pos="540"/>
        </w:tabs>
        <w:spacing w:after="0" w:line="240" w:lineRule="auto"/>
        <w:ind w:left="540" w:hanging="540"/>
        <w:rPr>
          <w:rFonts w:ascii="Arial Narrow" w:hAnsi="Arial Narrow" w:cs="Arial"/>
          <w:b/>
          <w:bCs/>
        </w:rPr>
      </w:pPr>
      <w:r w:rsidRPr="00B5350C">
        <w:rPr>
          <w:rFonts w:ascii="Arial Narrow" w:hAnsi="Arial Narrow" w:cs="Arial"/>
          <w:b/>
          <w:bCs/>
        </w:rPr>
        <w:t xml:space="preserve">ALLOTISSEMENT : </w:t>
      </w:r>
    </w:p>
    <w:p w:rsidR="00F844A7" w:rsidRPr="00B5350C" w:rsidRDefault="00F844A7" w:rsidP="00F844A7">
      <w:pPr>
        <w:spacing w:after="0" w:line="240" w:lineRule="auto"/>
        <w:ind w:left="510"/>
        <w:jc w:val="both"/>
        <w:rPr>
          <w:rFonts w:ascii="Arial Narrow" w:hAnsi="Arial Narrow" w:cs="Arial"/>
          <w:bCs/>
          <w:iCs/>
        </w:rPr>
      </w:pPr>
      <w:r w:rsidRPr="00B5350C">
        <w:rPr>
          <w:rFonts w:ascii="Arial Narrow" w:hAnsi="Arial Narrow" w:cs="Arial"/>
          <w:bCs/>
          <w:iCs/>
        </w:rPr>
        <w:t>Le Marché n’est pas alloti.</w:t>
      </w:r>
    </w:p>
    <w:p w:rsidR="00F844A7" w:rsidRPr="00B5350C" w:rsidRDefault="00F844A7" w:rsidP="00F844A7">
      <w:pPr>
        <w:numPr>
          <w:ilvl w:val="0"/>
          <w:numId w:val="1"/>
        </w:numPr>
        <w:tabs>
          <w:tab w:val="num" w:pos="540"/>
        </w:tabs>
        <w:spacing w:after="0" w:line="240" w:lineRule="auto"/>
        <w:ind w:left="540" w:hanging="540"/>
        <w:rPr>
          <w:rFonts w:ascii="Arial Narrow" w:hAnsi="Arial Narrow" w:cs="Arial"/>
          <w:b/>
          <w:bCs/>
        </w:rPr>
      </w:pPr>
      <w:r w:rsidRPr="00B5350C">
        <w:rPr>
          <w:rFonts w:ascii="Arial Narrow" w:hAnsi="Arial Narrow" w:cs="Arial"/>
          <w:b/>
          <w:bCs/>
        </w:rPr>
        <w:t>COÛT PRÉVISIONNEL :</w:t>
      </w:r>
    </w:p>
    <w:p w:rsidR="00F844A7" w:rsidRPr="00B5350C" w:rsidRDefault="00F844A7" w:rsidP="00F844A7">
      <w:pPr>
        <w:spacing w:after="0" w:line="240" w:lineRule="auto"/>
        <w:ind w:left="510"/>
        <w:jc w:val="both"/>
        <w:rPr>
          <w:rFonts w:ascii="Arial Narrow" w:hAnsi="Arial Narrow" w:cs="Arial"/>
          <w:bCs/>
          <w:i/>
          <w:iCs/>
        </w:rPr>
      </w:pPr>
      <w:r w:rsidRPr="00B5350C">
        <w:rPr>
          <w:rFonts w:ascii="Arial Narrow" w:hAnsi="Arial Narrow" w:cs="Arial"/>
          <w:bCs/>
          <w:iCs/>
        </w:rPr>
        <w:t xml:space="preserve">Le coût prévisionnel de l’opération à l’issue des études préalables est de FCFA </w:t>
      </w:r>
      <w:r w:rsidRPr="00B5350C">
        <w:rPr>
          <w:rFonts w:ascii="Arial Narrow" w:hAnsi="Arial Narrow" w:cs="Arial"/>
          <w:b/>
          <w:bCs/>
          <w:iCs/>
        </w:rPr>
        <w:t>46.507.500</w:t>
      </w:r>
      <w:r w:rsidRPr="00B5350C">
        <w:rPr>
          <w:rFonts w:ascii="Arial Narrow" w:hAnsi="Arial Narrow" w:cs="Arial"/>
          <w:bCs/>
          <w:iCs/>
        </w:rPr>
        <w:t xml:space="preserve"> (quarante-six millions cinq cent sept mille cinq cent) Toutes Taxes Comprises</w:t>
      </w:r>
      <w:r w:rsidRPr="00B5350C">
        <w:rPr>
          <w:rFonts w:ascii="Arial Narrow" w:hAnsi="Arial Narrow" w:cs="Arial"/>
          <w:bCs/>
          <w:i/>
          <w:iCs/>
        </w:rPr>
        <w:t>.</w:t>
      </w:r>
    </w:p>
    <w:p w:rsidR="00F844A7" w:rsidRPr="00B5350C" w:rsidRDefault="00F844A7" w:rsidP="00F844A7">
      <w:pPr>
        <w:numPr>
          <w:ilvl w:val="0"/>
          <w:numId w:val="1"/>
        </w:numPr>
        <w:tabs>
          <w:tab w:val="num" w:pos="540"/>
        </w:tabs>
        <w:spacing w:after="0" w:line="240" w:lineRule="auto"/>
        <w:ind w:left="540" w:hanging="540"/>
        <w:rPr>
          <w:rFonts w:ascii="Arial Narrow" w:hAnsi="Arial Narrow" w:cs="Arial"/>
          <w:b/>
          <w:bCs/>
        </w:rPr>
      </w:pPr>
      <w:r w:rsidRPr="00B5350C">
        <w:rPr>
          <w:rFonts w:ascii="Arial Narrow" w:hAnsi="Arial Narrow" w:cs="Arial"/>
          <w:b/>
          <w:bCs/>
        </w:rPr>
        <w:t>PARTICIPATION ET ORIGINE :</w:t>
      </w:r>
    </w:p>
    <w:p w:rsidR="00F844A7" w:rsidRPr="00B5350C" w:rsidRDefault="00F844A7" w:rsidP="00F844A7">
      <w:pPr>
        <w:spacing w:after="0" w:line="240" w:lineRule="auto"/>
        <w:ind w:left="540"/>
        <w:jc w:val="both"/>
        <w:rPr>
          <w:rFonts w:ascii="Arial Narrow" w:hAnsi="Arial Narrow" w:cs="Arial"/>
        </w:rPr>
      </w:pPr>
      <w:r w:rsidRPr="00B5350C">
        <w:rPr>
          <w:rFonts w:ascii="Arial Narrow" w:hAnsi="Arial Narrow" w:cs="Arial"/>
        </w:rPr>
        <w:t>La participation au présent appel d’offres est ouverte aux entreprises de droit camerounais ayant les compétences et l’expertise requises dans ce domaine spécifique.</w:t>
      </w:r>
    </w:p>
    <w:p w:rsidR="00F844A7" w:rsidRPr="00B5350C" w:rsidRDefault="00F844A7" w:rsidP="00F844A7">
      <w:pPr>
        <w:numPr>
          <w:ilvl w:val="0"/>
          <w:numId w:val="1"/>
        </w:numPr>
        <w:tabs>
          <w:tab w:val="num" w:pos="540"/>
        </w:tabs>
        <w:spacing w:after="0" w:line="240" w:lineRule="auto"/>
        <w:ind w:left="540" w:hanging="540"/>
        <w:rPr>
          <w:rFonts w:ascii="Arial Narrow" w:hAnsi="Arial Narrow" w:cs="Arial"/>
          <w:b/>
          <w:bCs/>
        </w:rPr>
      </w:pPr>
      <w:r w:rsidRPr="00B5350C">
        <w:rPr>
          <w:rFonts w:ascii="Arial Narrow" w:hAnsi="Arial Narrow" w:cs="Arial"/>
          <w:b/>
          <w:bCs/>
        </w:rPr>
        <w:t>FINANCEMENT :</w:t>
      </w:r>
    </w:p>
    <w:p w:rsidR="00F844A7" w:rsidRPr="00B5350C" w:rsidRDefault="00F844A7" w:rsidP="00F844A7">
      <w:pPr>
        <w:spacing w:after="0" w:line="240" w:lineRule="auto"/>
        <w:ind w:left="540"/>
        <w:jc w:val="both"/>
        <w:rPr>
          <w:rFonts w:ascii="Arial Narrow" w:hAnsi="Arial Narrow" w:cs="Arial"/>
          <w:i/>
        </w:rPr>
      </w:pPr>
      <w:r w:rsidRPr="00B5350C">
        <w:rPr>
          <w:rFonts w:ascii="Arial Narrow" w:hAnsi="Arial Narrow" w:cs="Arial"/>
        </w:rPr>
        <w:t xml:space="preserve">Les prestations objet du présent appel d’offres sont financées par le budget de la SONARA </w:t>
      </w:r>
      <w:r w:rsidRPr="00B5350C">
        <w:rPr>
          <w:rFonts w:ascii="Arial Narrow" w:hAnsi="Arial Narrow" w:cs="Arial"/>
          <w:i/>
        </w:rPr>
        <w:t>(FS323-X73-1348)</w:t>
      </w:r>
    </w:p>
    <w:p w:rsidR="00F844A7" w:rsidRPr="00B5350C" w:rsidRDefault="00F844A7" w:rsidP="00F844A7">
      <w:pPr>
        <w:numPr>
          <w:ilvl w:val="0"/>
          <w:numId w:val="1"/>
        </w:numPr>
        <w:tabs>
          <w:tab w:val="num" w:pos="540"/>
        </w:tabs>
        <w:spacing w:after="0" w:line="240" w:lineRule="auto"/>
        <w:ind w:left="540" w:hanging="540"/>
        <w:rPr>
          <w:rFonts w:ascii="Arial Narrow" w:hAnsi="Arial Narrow" w:cs="Arial"/>
          <w:b/>
          <w:bCs/>
        </w:rPr>
      </w:pPr>
      <w:r w:rsidRPr="00B5350C">
        <w:rPr>
          <w:rFonts w:ascii="Arial Narrow" w:hAnsi="Arial Narrow" w:cs="Arial"/>
          <w:b/>
          <w:bCs/>
        </w:rPr>
        <w:t>CAUTIONNEMENT PROVISOIRE :</w:t>
      </w:r>
    </w:p>
    <w:p w:rsidR="00F844A7" w:rsidRPr="00B5350C" w:rsidRDefault="00F844A7" w:rsidP="00F844A7">
      <w:pPr>
        <w:spacing w:after="0" w:line="240" w:lineRule="auto"/>
        <w:ind w:left="540"/>
        <w:jc w:val="both"/>
        <w:rPr>
          <w:rFonts w:ascii="Arial Narrow" w:hAnsi="Arial Narrow" w:cs="Arial"/>
        </w:rPr>
      </w:pPr>
      <w:r w:rsidRPr="00B5350C">
        <w:rPr>
          <w:rFonts w:ascii="Arial Narrow" w:hAnsi="Arial Narrow" w:cs="Arial"/>
        </w:rPr>
        <w:t xml:space="preserve">Sous peine de rejet, chaque soumissionnaire doit joindre à ses pièces administratives, une caution de soumission établie par une banque de premier ordre agréée par le Ministère chargé des finances et dont la liste figure dans la pièce 11 du DAO, d’une valeur égale à </w:t>
      </w:r>
      <w:r w:rsidRPr="00B5350C">
        <w:rPr>
          <w:rFonts w:ascii="Arial Narrow" w:hAnsi="Arial Narrow" w:cs="Arial"/>
          <w:b/>
        </w:rPr>
        <w:t>FCFA 780.000</w:t>
      </w:r>
      <w:r w:rsidRPr="00B5350C">
        <w:rPr>
          <w:rFonts w:ascii="Arial Narrow" w:hAnsi="Arial Narrow" w:cs="Arial"/>
        </w:rPr>
        <w:t xml:space="preserve"> (sept cent quatre-vingt mille) et valable pendant trente (30) jours au-delà de la date originale de validité des offres.</w:t>
      </w:r>
    </w:p>
    <w:p w:rsidR="00F844A7" w:rsidRPr="00B5350C" w:rsidRDefault="00F844A7" w:rsidP="00F844A7">
      <w:pPr>
        <w:numPr>
          <w:ilvl w:val="0"/>
          <w:numId w:val="1"/>
        </w:numPr>
        <w:tabs>
          <w:tab w:val="num" w:pos="540"/>
        </w:tabs>
        <w:spacing w:after="0" w:line="240" w:lineRule="auto"/>
        <w:ind w:left="540" w:hanging="540"/>
        <w:rPr>
          <w:rFonts w:ascii="Arial Narrow" w:hAnsi="Arial Narrow" w:cs="Arial"/>
          <w:b/>
          <w:bCs/>
        </w:rPr>
      </w:pPr>
      <w:r w:rsidRPr="00B5350C">
        <w:rPr>
          <w:rFonts w:ascii="Arial Narrow" w:hAnsi="Arial Narrow" w:cs="Arial"/>
          <w:b/>
          <w:bCs/>
        </w:rPr>
        <w:t>CONSULTATION DU DOSSIER D’APPEL D’OFFRES :</w:t>
      </w:r>
    </w:p>
    <w:p w:rsidR="00F844A7" w:rsidRPr="00B5350C" w:rsidRDefault="00F844A7" w:rsidP="00F844A7">
      <w:pPr>
        <w:spacing w:after="0" w:line="240" w:lineRule="auto"/>
        <w:ind w:left="540" w:right="180"/>
        <w:jc w:val="both"/>
        <w:rPr>
          <w:rFonts w:ascii="Arial Narrow" w:hAnsi="Arial Narrow" w:cs="Arial Narrow"/>
        </w:rPr>
      </w:pPr>
      <w:r w:rsidRPr="00B5350C">
        <w:rPr>
          <w:rFonts w:ascii="Arial Narrow" w:hAnsi="Arial Narrow" w:cs="Arial"/>
        </w:rPr>
        <w:t xml:space="preserve">Le dossier peut être consulté aux heures ouvrables </w:t>
      </w:r>
      <w:r w:rsidRPr="00B5350C">
        <w:rPr>
          <w:rFonts w:ascii="Arial Narrow" w:hAnsi="Arial Narrow" w:cs="Arial Narrow"/>
        </w:rPr>
        <w:t xml:space="preserve">dès publication du présent à la SONARA B.P. 365 </w:t>
      </w:r>
      <w:proofErr w:type="spellStart"/>
      <w:r w:rsidRPr="00B5350C">
        <w:rPr>
          <w:rFonts w:ascii="Arial Narrow" w:hAnsi="Arial Narrow" w:cs="Arial Narrow"/>
        </w:rPr>
        <w:t>Limbé</w:t>
      </w:r>
      <w:proofErr w:type="spellEnd"/>
      <w:r w:rsidRPr="00B5350C">
        <w:rPr>
          <w:rFonts w:ascii="Arial Narrow" w:hAnsi="Arial Narrow" w:cs="Arial Narrow"/>
        </w:rPr>
        <w:t xml:space="preserve"> (Direction Générale/</w:t>
      </w:r>
      <w:r w:rsidRPr="00B5350C">
        <w:rPr>
          <w:rFonts w:ascii="Arial Narrow" w:hAnsi="Arial Narrow" w:cs="Arial Narrow"/>
          <w:b/>
          <w:u w:val="single"/>
        </w:rPr>
        <w:t>Département des Marchés</w:t>
      </w:r>
      <w:r w:rsidRPr="00B5350C">
        <w:rPr>
          <w:rFonts w:ascii="Arial Narrow" w:hAnsi="Arial Narrow" w:cs="Arial Narrow"/>
        </w:rPr>
        <w:t>).</w:t>
      </w:r>
    </w:p>
    <w:p w:rsidR="00F844A7" w:rsidRPr="00B5350C" w:rsidRDefault="00F844A7" w:rsidP="00F844A7">
      <w:pPr>
        <w:spacing w:after="0" w:line="240" w:lineRule="auto"/>
        <w:ind w:left="540" w:right="180"/>
        <w:jc w:val="both"/>
        <w:rPr>
          <w:rFonts w:ascii="Arial Narrow" w:hAnsi="Arial Narrow" w:cs="Arial Narrow"/>
          <w:sz w:val="2"/>
          <w:szCs w:val="2"/>
        </w:rPr>
      </w:pPr>
    </w:p>
    <w:p w:rsidR="00F844A7" w:rsidRPr="00B5350C" w:rsidRDefault="00F844A7" w:rsidP="00F844A7">
      <w:pPr>
        <w:numPr>
          <w:ilvl w:val="0"/>
          <w:numId w:val="1"/>
        </w:numPr>
        <w:tabs>
          <w:tab w:val="num" w:pos="540"/>
        </w:tabs>
        <w:spacing w:after="0" w:line="240" w:lineRule="auto"/>
        <w:ind w:left="540" w:hanging="540"/>
        <w:rPr>
          <w:rFonts w:ascii="Arial Narrow" w:hAnsi="Arial Narrow" w:cs="Arial"/>
          <w:b/>
          <w:bCs/>
        </w:rPr>
      </w:pPr>
      <w:r w:rsidRPr="00B5350C">
        <w:rPr>
          <w:rFonts w:ascii="Arial Narrow" w:hAnsi="Arial Narrow" w:cs="Arial"/>
          <w:b/>
          <w:bCs/>
        </w:rPr>
        <w:t>ACQUISITION DU DOSSIER D’APPEL D’OFFRES :</w:t>
      </w:r>
    </w:p>
    <w:p w:rsidR="00F844A7" w:rsidRPr="00B5350C" w:rsidRDefault="00F844A7" w:rsidP="00F844A7">
      <w:pPr>
        <w:spacing w:after="0" w:line="240" w:lineRule="auto"/>
        <w:ind w:left="510"/>
        <w:jc w:val="both"/>
        <w:rPr>
          <w:rFonts w:ascii="Arial Narrow" w:hAnsi="Arial Narrow" w:cs="Arial"/>
          <w:b/>
        </w:rPr>
      </w:pPr>
      <w:r w:rsidRPr="00B5350C">
        <w:rPr>
          <w:rFonts w:ascii="Arial Narrow" w:hAnsi="Arial Narrow" w:cs="Arial"/>
        </w:rPr>
        <w:t xml:space="preserve">Le dossier peut être obtenu dès publication du présent avis </w:t>
      </w:r>
      <w:r w:rsidRPr="00B5350C">
        <w:rPr>
          <w:rFonts w:ascii="Arial Narrow" w:hAnsi="Arial Narrow" w:cs="Arial Narrow"/>
        </w:rPr>
        <w:t xml:space="preserve">au </w:t>
      </w:r>
      <w:r w:rsidRPr="00B5350C">
        <w:rPr>
          <w:rFonts w:ascii="Arial Narrow" w:hAnsi="Arial Narrow" w:cs="Arial Narrow"/>
          <w:b/>
          <w:u w:val="single"/>
        </w:rPr>
        <w:t>Département des Marchés</w:t>
      </w:r>
      <w:r w:rsidRPr="00B5350C">
        <w:rPr>
          <w:rFonts w:ascii="Arial Narrow" w:hAnsi="Arial Narrow" w:cs="Arial Narrow"/>
        </w:rPr>
        <w:t xml:space="preserve"> de la SONARA B.P. 365 </w:t>
      </w:r>
      <w:proofErr w:type="spellStart"/>
      <w:r w:rsidRPr="00B5350C">
        <w:rPr>
          <w:rFonts w:ascii="Arial Narrow" w:hAnsi="Arial Narrow" w:cs="Arial Narrow"/>
        </w:rPr>
        <w:t>Limbé</w:t>
      </w:r>
      <w:proofErr w:type="spellEnd"/>
      <w:r w:rsidRPr="00B5350C">
        <w:rPr>
          <w:rFonts w:ascii="Arial Narrow" w:hAnsi="Arial Narrow" w:cs="Arial"/>
        </w:rPr>
        <w:t xml:space="preserve"> contre présentation du reçu de versement d’une somme de </w:t>
      </w:r>
      <w:r w:rsidRPr="00B5350C">
        <w:rPr>
          <w:rFonts w:ascii="Arial Narrow" w:hAnsi="Arial Narrow" w:cs="Arial"/>
          <w:b/>
        </w:rPr>
        <w:t>FCFA 50.000</w:t>
      </w:r>
      <w:r w:rsidRPr="00B5350C">
        <w:rPr>
          <w:rFonts w:ascii="Arial Narrow" w:hAnsi="Arial Narrow" w:cs="Arial"/>
        </w:rPr>
        <w:t xml:space="preserve"> (cinquante mille) payable à </w:t>
      </w:r>
      <w:smartTag w:uri="urn:schemas-microsoft-com:office:smarttags" w:element="metricconverter">
        <w:smartTagPr>
          <w:attr w:name="ProductID" w:val="la BICEC"/>
        </w:smartTagPr>
        <w:r w:rsidRPr="00B5350C">
          <w:rPr>
            <w:rFonts w:ascii="Arial Narrow" w:hAnsi="Arial Narrow" w:cs="Arial"/>
          </w:rPr>
          <w:t>la BICEC</w:t>
        </w:r>
      </w:smartTag>
      <w:r w:rsidRPr="00B5350C">
        <w:rPr>
          <w:rFonts w:ascii="Arial Narrow" w:hAnsi="Arial Narrow" w:cs="Arial"/>
        </w:rPr>
        <w:t xml:space="preserve"> sous les références suivantes :                      </w:t>
      </w:r>
      <w:r w:rsidRPr="00B5350C">
        <w:rPr>
          <w:rFonts w:ascii="Arial Narrow" w:hAnsi="Arial Narrow" w:cs="Arial"/>
          <w:b/>
        </w:rPr>
        <w:t>BICEC</w:t>
      </w:r>
    </w:p>
    <w:p w:rsidR="00F844A7" w:rsidRPr="00B5350C" w:rsidRDefault="00F844A7" w:rsidP="00F844A7">
      <w:pPr>
        <w:tabs>
          <w:tab w:val="left" w:pos="1134"/>
          <w:tab w:val="left" w:pos="1701"/>
          <w:tab w:val="left" w:pos="2544"/>
        </w:tabs>
        <w:spacing w:after="0" w:line="240" w:lineRule="auto"/>
        <w:ind w:left="902" w:right="284"/>
        <w:jc w:val="center"/>
        <w:rPr>
          <w:rFonts w:ascii="Arial Narrow" w:hAnsi="Arial Narrow" w:cs="Arial"/>
        </w:rPr>
      </w:pPr>
      <w:r w:rsidRPr="00B5350C">
        <w:rPr>
          <w:rFonts w:ascii="Arial Narrow" w:hAnsi="Arial Narrow" w:cs="Arial"/>
        </w:rPr>
        <w:t>Compte / 335 98800001 89</w:t>
      </w:r>
    </w:p>
    <w:p w:rsidR="00F844A7" w:rsidRPr="00B5350C" w:rsidRDefault="00F844A7" w:rsidP="00F844A7">
      <w:pPr>
        <w:tabs>
          <w:tab w:val="left" w:pos="1134"/>
          <w:tab w:val="left" w:pos="1701"/>
          <w:tab w:val="left" w:pos="2544"/>
        </w:tabs>
        <w:spacing w:after="0" w:line="240" w:lineRule="auto"/>
        <w:ind w:left="902" w:right="284"/>
        <w:jc w:val="center"/>
        <w:rPr>
          <w:rFonts w:ascii="Arial Narrow" w:hAnsi="Arial Narrow" w:cs="Arial"/>
        </w:rPr>
      </w:pPr>
      <w:r w:rsidRPr="00B5350C">
        <w:rPr>
          <w:rFonts w:ascii="Arial Narrow" w:hAnsi="Arial Narrow" w:cs="Arial"/>
        </w:rPr>
        <w:t>Client Compte Spécial CAS - ARMP</w:t>
      </w:r>
    </w:p>
    <w:p w:rsidR="00F844A7" w:rsidRPr="00B5350C" w:rsidRDefault="00F844A7" w:rsidP="00F844A7">
      <w:pPr>
        <w:tabs>
          <w:tab w:val="left" w:pos="1134"/>
          <w:tab w:val="left" w:pos="1701"/>
          <w:tab w:val="left" w:pos="2544"/>
        </w:tabs>
        <w:spacing w:after="0" w:line="240" w:lineRule="auto"/>
        <w:ind w:left="902" w:right="284"/>
        <w:jc w:val="center"/>
        <w:rPr>
          <w:rFonts w:ascii="Arial Narrow" w:hAnsi="Arial Narrow" w:cs="Arial"/>
        </w:rPr>
      </w:pPr>
      <w:r w:rsidRPr="00B5350C">
        <w:rPr>
          <w:rFonts w:ascii="Arial Narrow" w:hAnsi="Arial Narrow" w:cs="Arial"/>
        </w:rPr>
        <w:t>Remettant : Nom du Soumissionnaire / SONARA / AO n°028.23</w:t>
      </w:r>
    </w:p>
    <w:p w:rsidR="00F844A7" w:rsidRPr="00B5350C" w:rsidRDefault="00F844A7" w:rsidP="00F844A7">
      <w:pPr>
        <w:numPr>
          <w:ilvl w:val="0"/>
          <w:numId w:val="1"/>
        </w:numPr>
        <w:tabs>
          <w:tab w:val="num" w:pos="540"/>
        </w:tabs>
        <w:spacing w:after="0" w:line="240" w:lineRule="auto"/>
        <w:ind w:left="540" w:hanging="540"/>
        <w:rPr>
          <w:rFonts w:ascii="Arial Narrow" w:hAnsi="Arial Narrow" w:cs="Arial"/>
          <w:b/>
          <w:bCs/>
        </w:rPr>
      </w:pPr>
      <w:r w:rsidRPr="00B5350C">
        <w:rPr>
          <w:rFonts w:ascii="Arial Narrow" w:hAnsi="Arial Narrow" w:cs="Arial"/>
          <w:b/>
          <w:bCs/>
        </w:rPr>
        <w:t>REMISE DES OFFRES :</w:t>
      </w:r>
    </w:p>
    <w:p w:rsidR="00F844A7" w:rsidRPr="00B5350C" w:rsidRDefault="00F844A7" w:rsidP="00F844A7">
      <w:pPr>
        <w:spacing w:after="0" w:line="240" w:lineRule="auto"/>
        <w:ind w:left="540"/>
        <w:jc w:val="both"/>
        <w:rPr>
          <w:rFonts w:ascii="Arial Narrow" w:hAnsi="Arial Narrow" w:cs="Arial Narrow"/>
        </w:rPr>
      </w:pPr>
      <w:r w:rsidRPr="00B5350C">
        <w:rPr>
          <w:rFonts w:ascii="Arial Narrow" w:hAnsi="Arial Narrow" w:cs="Arial"/>
        </w:rPr>
        <w:t xml:space="preserve">Les offres rédigées en français ou en anglais, seront établies en six (6) exemplaires, dont un (1) original et cinq (5) copies respectivement marquées comme telles. </w:t>
      </w:r>
      <w:r w:rsidRPr="00B5350C">
        <w:rPr>
          <w:rFonts w:ascii="Arial Narrow" w:hAnsi="Arial Narrow" w:cs="Arial"/>
          <w:u w:val="single"/>
        </w:rPr>
        <w:t>L’ensemble devra parvenir au Département des Marchés de la Société Nationale de Raffinage (SONARA</w:t>
      </w:r>
      <w:r w:rsidRPr="00B5350C">
        <w:rPr>
          <w:rFonts w:ascii="Arial Narrow" w:hAnsi="Arial Narrow" w:cs="Arial"/>
        </w:rPr>
        <w:t>) B.P. 365 Limbe - Cameroun, Tel : 233.42.38.15 ou 233.33.22.38 / Fax : 233.42.41.99 ou 233.33.22.35</w:t>
      </w:r>
      <w:r w:rsidRPr="00B5350C">
        <w:rPr>
          <w:rFonts w:ascii="Arial Narrow" w:hAnsi="Arial Narrow" w:cs="Arial Narrow"/>
        </w:rPr>
        <w:t xml:space="preserve">, contre décharge dans le registre y consacré </w:t>
      </w:r>
      <w:r w:rsidRPr="00B5350C">
        <w:rPr>
          <w:rFonts w:ascii="Arial Narrow" w:hAnsi="Arial Narrow" w:cs="Arial Narrow"/>
          <w:u w:val="single"/>
        </w:rPr>
        <w:t xml:space="preserve">au plus tard le </w:t>
      </w:r>
      <w:r>
        <w:rPr>
          <w:rFonts w:ascii="Arial Narrow" w:hAnsi="Arial Narrow" w:cs="Arial Narrow"/>
          <w:b/>
          <w:u w:val="single"/>
        </w:rPr>
        <w:t>11/07</w:t>
      </w:r>
      <w:r w:rsidRPr="00B5350C">
        <w:rPr>
          <w:rFonts w:ascii="Arial Narrow" w:hAnsi="Arial Narrow" w:cs="Arial Narrow"/>
          <w:b/>
          <w:u w:val="single"/>
        </w:rPr>
        <w:t>/2023</w:t>
      </w:r>
      <w:r w:rsidRPr="00B5350C">
        <w:rPr>
          <w:rFonts w:ascii="Arial Narrow" w:hAnsi="Arial Narrow" w:cs="Arial"/>
          <w:u w:val="single"/>
        </w:rPr>
        <w:t xml:space="preserve"> </w:t>
      </w:r>
      <w:r w:rsidRPr="00B5350C">
        <w:rPr>
          <w:rFonts w:ascii="Arial Narrow" w:hAnsi="Arial Narrow" w:cs="Arial Narrow"/>
          <w:u w:val="single"/>
        </w:rPr>
        <w:t>à 10h00</w:t>
      </w:r>
      <w:r w:rsidRPr="00B5350C">
        <w:rPr>
          <w:rFonts w:ascii="Arial Narrow" w:hAnsi="Arial Narrow" w:cs="Arial Narrow"/>
        </w:rPr>
        <w:t xml:space="preserve">, heure locale et devra porter la mention suivante : </w:t>
      </w:r>
    </w:p>
    <w:p w:rsidR="00F844A7" w:rsidRPr="00B5350C" w:rsidRDefault="00F844A7" w:rsidP="00F844A7">
      <w:pPr>
        <w:tabs>
          <w:tab w:val="left" w:pos="1740"/>
          <w:tab w:val="center" w:pos="5032"/>
        </w:tabs>
        <w:spacing w:after="0" w:line="240" w:lineRule="auto"/>
        <w:ind w:right="-62"/>
        <w:jc w:val="center"/>
        <w:rPr>
          <w:rFonts w:ascii="Arial Narrow" w:hAnsi="Arial Narrow" w:cs="Arial"/>
          <w:bCs/>
          <w:lang w:val="pt-BR"/>
        </w:rPr>
      </w:pPr>
      <w:r w:rsidRPr="00B5350C">
        <w:rPr>
          <w:rFonts w:ascii="Arial Narrow" w:hAnsi="Arial Narrow" w:cs="Arial"/>
          <w:bCs/>
          <w:lang w:val="pt-BR"/>
        </w:rPr>
        <w:t xml:space="preserve">APPEL D’OFFRES  N°028.23 / AONO / SONARA / CIPM / 2023  DU </w:t>
      </w:r>
      <w:r>
        <w:rPr>
          <w:rFonts w:ascii="Arial Narrow" w:hAnsi="Arial Narrow" w:cs="Arial"/>
          <w:bCs/>
          <w:lang w:val="pt-BR"/>
        </w:rPr>
        <w:t>14/06</w:t>
      </w:r>
      <w:r w:rsidRPr="00B5350C">
        <w:rPr>
          <w:rFonts w:ascii="Arial Narrow" w:hAnsi="Arial Narrow" w:cs="Arial"/>
          <w:bCs/>
          <w:lang w:val="pt-BR"/>
        </w:rPr>
        <w:t>/2023</w:t>
      </w:r>
    </w:p>
    <w:p w:rsidR="00F844A7" w:rsidRPr="00B5350C" w:rsidRDefault="00F844A7" w:rsidP="00F844A7">
      <w:pPr>
        <w:pStyle w:val="Titre1"/>
        <w:pBdr>
          <w:top w:val="none" w:sz="0" w:space="0" w:color="auto"/>
          <w:left w:val="none" w:sz="0" w:space="0" w:color="auto"/>
          <w:bottom w:val="none" w:sz="0" w:space="0" w:color="auto"/>
          <w:right w:val="none" w:sz="0" w:space="0" w:color="auto"/>
        </w:pBdr>
        <w:tabs>
          <w:tab w:val="left" w:pos="8460"/>
          <w:tab w:val="left" w:pos="9540"/>
        </w:tabs>
        <w:ind w:left="180" w:right="278"/>
        <w:rPr>
          <w:rFonts w:ascii="Arial Narrow" w:hAnsi="Arial Narrow"/>
          <w:bCs w:val="0"/>
          <w:sz w:val="20"/>
          <w:szCs w:val="20"/>
        </w:rPr>
      </w:pPr>
      <w:r w:rsidRPr="00B5350C">
        <w:rPr>
          <w:rFonts w:ascii="Arial Narrow" w:hAnsi="Arial Narrow"/>
          <w:bCs w:val="0"/>
          <w:sz w:val="20"/>
          <w:szCs w:val="20"/>
        </w:rPr>
        <w:t xml:space="preserve">   </w:t>
      </w:r>
      <w:r w:rsidRPr="00B5350C">
        <w:rPr>
          <w:rFonts w:ascii="Arial Narrow" w:hAnsi="Arial Narrow"/>
          <w:bCs w:val="0"/>
          <w:sz w:val="22"/>
          <w:szCs w:val="22"/>
          <w:lang w:val="pt-BR"/>
        </w:rPr>
        <w:t xml:space="preserve">FOURNITURE </w:t>
      </w:r>
      <w:r w:rsidRPr="00B5350C">
        <w:rPr>
          <w:rFonts w:ascii="Arial Narrow" w:hAnsi="Arial Narrow"/>
          <w:sz w:val="22"/>
          <w:szCs w:val="22"/>
          <w:lang w:val="pt-BR"/>
        </w:rPr>
        <w:t>DE L’ÉMULSEUR FFFP 3% À HAUTE PERFORMANCE</w:t>
      </w:r>
      <w:r w:rsidRPr="00B5350C">
        <w:rPr>
          <w:rFonts w:ascii="Arial Narrow" w:hAnsi="Arial Narrow"/>
          <w:bCs w:val="0"/>
          <w:sz w:val="22"/>
          <w:szCs w:val="22"/>
          <w:lang w:val="pt-BR"/>
        </w:rPr>
        <w:t xml:space="preserve"> À LA SONARA</w:t>
      </w:r>
    </w:p>
    <w:p w:rsidR="00F844A7" w:rsidRPr="00B5350C" w:rsidRDefault="00F844A7" w:rsidP="00F844A7">
      <w:pPr>
        <w:spacing w:after="0" w:line="240" w:lineRule="auto"/>
        <w:ind w:left="540" w:right="3"/>
        <w:jc w:val="center"/>
        <w:rPr>
          <w:rFonts w:ascii="Arial Narrow" w:hAnsi="Arial Narrow" w:cs="Arial"/>
          <w:bCs/>
        </w:rPr>
      </w:pPr>
      <w:proofErr w:type="gramStart"/>
      <w:r w:rsidRPr="00B5350C">
        <w:rPr>
          <w:rFonts w:ascii="Arial Narrow" w:hAnsi="Arial Narrow" w:cs="Arial"/>
          <w:bCs/>
        </w:rPr>
        <w:t>«A</w:t>
      </w:r>
      <w:proofErr w:type="gramEnd"/>
      <w:r w:rsidRPr="00B5350C">
        <w:rPr>
          <w:rFonts w:ascii="Arial Narrow" w:hAnsi="Arial Narrow" w:cs="Arial"/>
          <w:bCs/>
        </w:rPr>
        <w:t xml:space="preserve"> n’ouvrir qu’en séance de dépouillement»</w:t>
      </w:r>
    </w:p>
    <w:p w:rsidR="00F844A7" w:rsidRPr="00B5350C" w:rsidRDefault="00F844A7" w:rsidP="00F844A7">
      <w:pPr>
        <w:numPr>
          <w:ilvl w:val="0"/>
          <w:numId w:val="1"/>
        </w:numPr>
        <w:tabs>
          <w:tab w:val="num" w:pos="540"/>
        </w:tabs>
        <w:spacing w:after="0" w:line="240" w:lineRule="auto"/>
        <w:ind w:left="540" w:hanging="540"/>
        <w:rPr>
          <w:rFonts w:ascii="Arial Narrow" w:hAnsi="Arial Narrow" w:cs="Arial"/>
          <w:b/>
          <w:bCs/>
        </w:rPr>
      </w:pPr>
      <w:r w:rsidRPr="00B5350C">
        <w:rPr>
          <w:rFonts w:ascii="Arial Narrow" w:hAnsi="Arial Narrow" w:cs="Arial"/>
          <w:b/>
          <w:bCs/>
        </w:rPr>
        <w:t>RECEVABILITÉ DES OFFRES :</w:t>
      </w:r>
    </w:p>
    <w:p w:rsidR="00F844A7" w:rsidRPr="00B5350C" w:rsidRDefault="00F844A7" w:rsidP="00F844A7">
      <w:pPr>
        <w:spacing w:after="0" w:line="240" w:lineRule="auto"/>
        <w:ind w:left="540"/>
        <w:jc w:val="both"/>
        <w:rPr>
          <w:rFonts w:ascii="Arial Narrow" w:hAnsi="Arial Narrow"/>
        </w:rPr>
      </w:pPr>
      <w:r w:rsidRPr="00B5350C">
        <w:rPr>
          <w:rFonts w:ascii="Arial Narrow" w:hAnsi="Arial Narrow" w:cs="Arial"/>
        </w:rPr>
        <w:t>Sous</w:t>
      </w:r>
      <w:r w:rsidRPr="00B5350C">
        <w:rPr>
          <w:rFonts w:ascii="Arial Narrow" w:hAnsi="Arial Narrow"/>
        </w:rPr>
        <w:t xml:space="preserve"> peine de rejet, les autres pièces du dossier administratif requises doivent être impérativement produites en originaux ou en copies certifiées conformes par le service émetteur ou une autorité administrative, conformément aux stipulations du Règlement Particulier de l’Appel d’Offres.</w:t>
      </w:r>
    </w:p>
    <w:p w:rsidR="00F844A7" w:rsidRPr="00B5350C" w:rsidRDefault="00F844A7" w:rsidP="00F844A7">
      <w:pPr>
        <w:spacing w:after="0" w:line="240" w:lineRule="auto"/>
        <w:ind w:left="540"/>
        <w:jc w:val="both"/>
        <w:rPr>
          <w:rFonts w:ascii="Arial Narrow" w:hAnsi="Arial Narrow"/>
        </w:rPr>
      </w:pPr>
      <w:r w:rsidRPr="00B5350C">
        <w:rPr>
          <w:rFonts w:ascii="Arial Narrow" w:hAnsi="Arial Narrow"/>
        </w:rPr>
        <w:lastRenderedPageBreak/>
        <w:t>Elles devront obligatoirement dater de moins de trois (03) mois précédant la date originale de dépôt des offres ou avoir été établies postérieurement à la date de signature de l’Avis d’Appel d’Offres.</w:t>
      </w:r>
    </w:p>
    <w:p w:rsidR="00F844A7" w:rsidRPr="00B5350C" w:rsidRDefault="00F844A7" w:rsidP="00F844A7">
      <w:pPr>
        <w:spacing w:after="0" w:line="240" w:lineRule="auto"/>
        <w:ind w:left="540"/>
        <w:jc w:val="both"/>
        <w:rPr>
          <w:rFonts w:ascii="Arial Narrow" w:hAnsi="Arial Narrow"/>
          <w:sz w:val="6"/>
          <w:szCs w:val="6"/>
        </w:rPr>
      </w:pPr>
      <w:r w:rsidRPr="00B5350C">
        <w:rPr>
          <w:rFonts w:ascii="Arial Narrow" w:hAnsi="Arial Narrow"/>
        </w:rPr>
        <w:t>Toute offre incomplète conformément aux prescriptions du Dossier d'Appel d'Offres sera déclarée irrecevable ; ce sera notamment le cas en l'absence de la caution de soumission délivrée par une banque de premier ordre agréée par le Ministère chargé des Finances.</w:t>
      </w:r>
    </w:p>
    <w:p w:rsidR="00F844A7" w:rsidRPr="00B5350C" w:rsidRDefault="00F844A7" w:rsidP="00F844A7">
      <w:pPr>
        <w:numPr>
          <w:ilvl w:val="0"/>
          <w:numId w:val="1"/>
        </w:numPr>
        <w:tabs>
          <w:tab w:val="num" w:pos="540"/>
        </w:tabs>
        <w:spacing w:after="0" w:line="240" w:lineRule="auto"/>
        <w:ind w:left="540" w:hanging="540"/>
        <w:rPr>
          <w:rFonts w:ascii="Arial Narrow" w:hAnsi="Arial Narrow" w:cs="Arial"/>
          <w:b/>
          <w:bCs/>
        </w:rPr>
      </w:pPr>
      <w:r w:rsidRPr="00B5350C">
        <w:rPr>
          <w:rFonts w:ascii="Arial Narrow" w:hAnsi="Arial Narrow" w:cs="Arial"/>
          <w:b/>
          <w:bCs/>
        </w:rPr>
        <w:t>OUVERTURE DES PLIS :</w:t>
      </w:r>
    </w:p>
    <w:p w:rsidR="00F844A7" w:rsidRPr="00B5350C" w:rsidRDefault="00F844A7" w:rsidP="00F844A7">
      <w:pPr>
        <w:spacing w:after="0" w:line="240" w:lineRule="auto"/>
        <w:ind w:left="540"/>
        <w:jc w:val="both"/>
        <w:rPr>
          <w:rFonts w:ascii="Arial Narrow" w:hAnsi="Arial Narrow" w:cs="Arial"/>
        </w:rPr>
      </w:pPr>
      <w:r w:rsidRPr="00B5350C">
        <w:rPr>
          <w:rFonts w:ascii="Arial Narrow" w:hAnsi="Arial Narrow" w:cs="Arial"/>
        </w:rPr>
        <w:t>L’ouverture des offres se fera en deux temps ; l’ouverture des offres administratives et techniques interviendra dans un premier temps, suivie dans un second temps de celle des offres financières des soumissionnaires ayant obtenu la note technique minimale</w:t>
      </w:r>
      <w:r w:rsidRPr="00B5350C">
        <w:t xml:space="preserve"> </w:t>
      </w:r>
      <w:r w:rsidRPr="00B5350C">
        <w:rPr>
          <w:rFonts w:ascii="Arial Narrow" w:hAnsi="Arial Narrow" w:cs="Arial"/>
        </w:rPr>
        <w:t>requise :</w:t>
      </w:r>
    </w:p>
    <w:p w:rsidR="00F844A7" w:rsidRPr="00B5350C" w:rsidRDefault="00F844A7" w:rsidP="00F844A7">
      <w:pPr>
        <w:pStyle w:val="Paragraphedeliste"/>
        <w:numPr>
          <w:ilvl w:val="0"/>
          <w:numId w:val="8"/>
        </w:numPr>
        <w:spacing w:after="0" w:line="240" w:lineRule="auto"/>
        <w:ind w:left="709" w:hanging="142"/>
        <w:jc w:val="both"/>
        <w:rPr>
          <w:rFonts w:ascii="Arial Narrow" w:hAnsi="Arial Narrow" w:cs="Arial"/>
        </w:rPr>
      </w:pPr>
      <w:r w:rsidRPr="00B5350C">
        <w:rPr>
          <w:rFonts w:ascii="Arial Narrow" w:hAnsi="Arial Narrow" w:cs="Arial"/>
        </w:rPr>
        <w:t xml:space="preserve">L'ouverture des pièces administratives et des offres techniques aura lieu le </w:t>
      </w:r>
      <w:r>
        <w:rPr>
          <w:rFonts w:ascii="Arial Narrow" w:hAnsi="Arial Narrow" w:cs="Arial"/>
          <w:b/>
        </w:rPr>
        <w:t>11/07/2023</w:t>
      </w:r>
      <w:r w:rsidRPr="00B5350C">
        <w:rPr>
          <w:rFonts w:ascii="Arial Narrow" w:hAnsi="Arial Narrow" w:cs="Arial"/>
          <w:b/>
        </w:rPr>
        <w:t xml:space="preserve"> </w:t>
      </w:r>
      <w:r w:rsidRPr="00B5350C">
        <w:rPr>
          <w:rFonts w:ascii="Arial Narrow" w:hAnsi="Arial Narrow" w:cs="Arial"/>
        </w:rPr>
        <w:t>à</w:t>
      </w:r>
      <w:r w:rsidRPr="00B5350C">
        <w:rPr>
          <w:rFonts w:ascii="Arial Narrow" w:hAnsi="Arial Narrow" w:cs="Arial"/>
          <w:b/>
        </w:rPr>
        <w:t xml:space="preserve"> </w:t>
      </w:r>
      <w:r w:rsidRPr="00B5350C">
        <w:rPr>
          <w:rFonts w:ascii="Arial Narrow" w:hAnsi="Arial Narrow" w:cs="Arial"/>
        </w:rPr>
        <w:t>10h30 au Restaurant</w:t>
      </w:r>
      <w:r w:rsidRPr="00B5350C">
        <w:rPr>
          <w:rFonts w:ascii="Arial Narrow" w:hAnsi="Arial Narrow" w:cs="Arial Narrow"/>
        </w:rPr>
        <w:t xml:space="preserve"> d’Entreprise de la SONARA</w:t>
      </w:r>
      <w:r w:rsidRPr="00B5350C">
        <w:rPr>
          <w:rFonts w:ascii="Arial Narrow" w:hAnsi="Arial Narrow" w:cs="Arial"/>
        </w:rPr>
        <w:t xml:space="preserve"> à </w:t>
      </w:r>
      <w:proofErr w:type="spellStart"/>
      <w:r w:rsidRPr="00B5350C">
        <w:rPr>
          <w:rFonts w:ascii="Arial Narrow" w:hAnsi="Arial Narrow" w:cs="Arial"/>
        </w:rPr>
        <w:t>Limbé</w:t>
      </w:r>
      <w:proofErr w:type="spellEnd"/>
      <w:r w:rsidRPr="00B5350C">
        <w:rPr>
          <w:rFonts w:ascii="Arial Narrow" w:hAnsi="Arial Narrow" w:cs="Arial Narrow"/>
        </w:rPr>
        <w:t>, par la Commission Interne de Passation des Marchés ; s</w:t>
      </w:r>
      <w:r w:rsidRPr="00B5350C">
        <w:rPr>
          <w:rFonts w:ascii="Arial Narrow" w:hAnsi="Arial Narrow" w:cs="Arial"/>
        </w:rPr>
        <w:t>euls les soumissionnaires peuvent assister à cette séance d'ouverture ou s'y faire représenter par une personne de leur choix dûment mandatée.</w:t>
      </w:r>
    </w:p>
    <w:p w:rsidR="00F844A7" w:rsidRPr="00B5350C" w:rsidRDefault="00F844A7" w:rsidP="00F844A7">
      <w:pPr>
        <w:pStyle w:val="Paragraphedeliste"/>
        <w:numPr>
          <w:ilvl w:val="0"/>
          <w:numId w:val="8"/>
        </w:numPr>
        <w:spacing w:after="0" w:line="240" w:lineRule="auto"/>
        <w:ind w:left="709" w:hanging="142"/>
        <w:jc w:val="both"/>
        <w:rPr>
          <w:sz w:val="10"/>
          <w:szCs w:val="10"/>
        </w:rPr>
      </w:pPr>
      <w:r w:rsidRPr="00B5350C">
        <w:rPr>
          <w:rFonts w:ascii="Arial Narrow" w:hAnsi="Arial Narrow" w:cs="Arial"/>
        </w:rPr>
        <w:t>Celle des offres financières aura lieu au terme de l’analyse technique et ne concernera que les soumissionnaires ayant obtenu au moins</w:t>
      </w:r>
      <w:r w:rsidRPr="00B5350C">
        <w:rPr>
          <w:rFonts w:ascii="Arial Narrow" w:hAnsi="Arial Narrow" w:cs="Arial Narrow"/>
        </w:rPr>
        <w:t xml:space="preserve"> 70% des ‘’OUI’’ </w:t>
      </w:r>
      <w:r>
        <w:rPr>
          <w:rFonts w:ascii="Arial Narrow" w:hAnsi="Arial Narrow" w:cs="Arial Narrow"/>
        </w:rPr>
        <w:t xml:space="preserve">après </w:t>
      </w:r>
      <w:r w:rsidRPr="00B5350C">
        <w:rPr>
          <w:rFonts w:ascii="Arial Narrow" w:hAnsi="Arial Narrow" w:cs="Arial Narrow"/>
        </w:rPr>
        <w:t>addition des notes des critères essentiels</w:t>
      </w:r>
      <w:r>
        <w:rPr>
          <w:rFonts w:ascii="Arial Narrow" w:hAnsi="Arial Narrow" w:cs="Arial Narrow"/>
        </w:rPr>
        <w:t>.</w:t>
      </w:r>
    </w:p>
    <w:p w:rsidR="00F844A7" w:rsidRPr="00B5350C" w:rsidRDefault="00F844A7" w:rsidP="00F844A7">
      <w:pPr>
        <w:numPr>
          <w:ilvl w:val="0"/>
          <w:numId w:val="1"/>
        </w:numPr>
        <w:tabs>
          <w:tab w:val="num" w:pos="540"/>
        </w:tabs>
        <w:spacing w:after="0" w:line="240" w:lineRule="auto"/>
        <w:ind w:left="540" w:hanging="540"/>
        <w:rPr>
          <w:rFonts w:ascii="Arial Narrow" w:hAnsi="Arial Narrow" w:cs="Arial"/>
          <w:b/>
          <w:bCs/>
        </w:rPr>
      </w:pPr>
      <w:r w:rsidRPr="00B5350C">
        <w:rPr>
          <w:rFonts w:ascii="Arial Narrow" w:hAnsi="Arial Narrow" w:cs="Arial"/>
          <w:b/>
          <w:bCs/>
        </w:rPr>
        <w:t xml:space="preserve">CRITÈRES D’ÉVALUATION : </w:t>
      </w:r>
    </w:p>
    <w:p w:rsidR="00F844A7" w:rsidRPr="00B5350C" w:rsidRDefault="00F844A7" w:rsidP="00F844A7">
      <w:pPr>
        <w:numPr>
          <w:ilvl w:val="1"/>
          <w:numId w:val="3"/>
        </w:numPr>
        <w:tabs>
          <w:tab w:val="clear" w:pos="945"/>
          <w:tab w:val="num" w:pos="567"/>
        </w:tabs>
        <w:spacing w:after="0" w:line="240" w:lineRule="auto"/>
        <w:ind w:left="567" w:hanging="425"/>
        <w:rPr>
          <w:rFonts w:ascii="Arial Narrow" w:hAnsi="Arial Narrow" w:cs="Arial"/>
          <w:bCs/>
          <w:i/>
          <w:u w:val="single"/>
        </w:rPr>
      </w:pPr>
      <w:r w:rsidRPr="00B5350C">
        <w:rPr>
          <w:rFonts w:ascii="Arial Narrow" w:hAnsi="Arial Narrow" w:cs="Arial"/>
          <w:bCs/>
          <w:i/>
          <w:u w:val="single"/>
        </w:rPr>
        <w:t>Critères essentiels</w:t>
      </w:r>
    </w:p>
    <w:p w:rsidR="00F844A7" w:rsidRPr="00B5350C" w:rsidRDefault="00F844A7" w:rsidP="00F844A7">
      <w:pPr>
        <w:spacing w:after="0" w:line="240" w:lineRule="auto"/>
        <w:ind w:left="540"/>
        <w:jc w:val="both"/>
        <w:rPr>
          <w:rFonts w:ascii="Arial Narrow" w:hAnsi="Arial Narrow" w:cs="Arial"/>
        </w:rPr>
      </w:pPr>
      <w:r w:rsidRPr="00B5350C">
        <w:rPr>
          <w:rFonts w:ascii="Arial Narrow" w:hAnsi="Arial Narrow" w:cs="Arial"/>
        </w:rPr>
        <w:t xml:space="preserve">L’examen des critères essentiels va consister en une vérification de la conformité de l’offre du soumissionnaire par rapport aux exigences du Descriptif de la Fourniture (DF) et ce, conformément aux stipulations du RPAO. Les points à vérifier porteront sur : </w:t>
      </w:r>
    </w:p>
    <w:p w:rsidR="00F844A7" w:rsidRDefault="00F844A7" w:rsidP="00F844A7">
      <w:pPr>
        <w:numPr>
          <w:ilvl w:val="0"/>
          <w:numId w:val="4"/>
        </w:numPr>
        <w:tabs>
          <w:tab w:val="clear" w:pos="1776"/>
          <w:tab w:val="left" w:pos="709"/>
          <w:tab w:val="left" w:pos="9540"/>
        </w:tabs>
        <w:spacing w:after="0" w:line="240" w:lineRule="auto"/>
        <w:ind w:left="709" w:right="183" w:hanging="142"/>
        <w:jc w:val="both"/>
        <w:rPr>
          <w:rFonts w:ascii="Arial Narrow" w:hAnsi="Arial Narrow" w:cs="Arial"/>
        </w:rPr>
      </w:pPr>
      <w:r>
        <w:rPr>
          <w:rFonts w:ascii="Arial Narrow" w:hAnsi="Arial Narrow" w:cs="Arial"/>
        </w:rPr>
        <w:t>Présentation de l’offre ;</w:t>
      </w:r>
    </w:p>
    <w:p w:rsidR="00F844A7" w:rsidRPr="00B5350C" w:rsidRDefault="00F844A7" w:rsidP="00F844A7">
      <w:pPr>
        <w:numPr>
          <w:ilvl w:val="0"/>
          <w:numId w:val="4"/>
        </w:numPr>
        <w:tabs>
          <w:tab w:val="clear" w:pos="1776"/>
          <w:tab w:val="left" w:pos="709"/>
          <w:tab w:val="left" w:pos="9540"/>
        </w:tabs>
        <w:spacing w:after="0" w:line="240" w:lineRule="auto"/>
        <w:ind w:left="709" w:right="183" w:hanging="142"/>
        <w:jc w:val="both"/>
        <w:rPr>
          <w:rFonts w:ascii="Arial Narrow" w:hAnsi="Arial Narrow" w:cs="Arial"/>
        </w:rPr>
      </w:pPr>
      <w:r w:rsidRPr="00B5350C">
        <w:rPr>
          <w:rFonts w:ascii="Arial Narrow" w:hAnsi="Arial Narrow" w:cs="Arial"/>
        </w:rPr>
        <w:t>Consistance de l’offre ;</w:t>
      </w:r>
    </w:p>
    <w:p w:rsidR="00F844A7" w:rsidRPr="00B5350C" w:rsidRDefault="00F844A7" w:rsidP="00F844A7">
      <w:pPr>
        <w:numPr>
          <w:ilvl w:val="0"/>
          <w:numId w:val="4"/>
        </w:numPr>
        <w:tabs>
          <w:tab w:val="clear" w:pos="1776"/>
          <w:tab w:val="left" w:pos="709"/>
          <w:tab w:val="left" w:pos="9540"/>
        </w:tabs>
        <w:spacing w:after="0" w:line="240" w:lineRule="auto"/>
        <w:ind w:left="709" w:right="183" w:hanging="142"/>
        <w:jc w:val="both"/>
        <w:rPr>
          <w:rFonts w:ascii="Arial Narrow" w:hAnsi="Arial Narrow" w:cs="Arial"/>
        </w:rPr>
      </w:pPr>
      <w:r w:rsidRPr="00B5350C">
        <w:rPr>
          <w:rFonts w:ascii="Arial Narrow" w:hAnsi="Arial Narrow" w:cs="Arial"/>
        </w:rPr>
        <w:t>Moyens humains / Organisation / Qualification ;</w:t>
      </w:r>
    </w:p>
    <w:p w:rsidR="00F844A7" w:rsidRPr="00B5350C" w:rsidRDefault="00F844A7" w:rsidP="00F844A7">
      <w:pPr>
        <w:numPr>
          <w:ilvl w:val="0"/>
          <w:numId w:val="4"/>
        </w:numPr>
        <w:tabs>
          <w:tab w:val="clear" w:pos="1776"/>
          <w:tab w:val="left" w:pos="709"/>
          <w:tab w:val="left" w:pos="9540"/>
        </w:tabs>
        <w:spacing w:after="0" w:line="240" w:lineRule="auto"/>
        <w:ind w:left="709" w:right="183" w:hanging="142"/>
        <w:jc w:val="both"/>
        <w:rPr>
          <w:rFonts w:ascii="Arial Narrow" w:hAnsi="Arial Narrow" w:cs="Arial"/>
        </w:rPr>
      </w:pPr>
      <w:r w:rsidRPr="00B5350C">
        <w:rPr>
          <w:rFonts w:ascii="Arial Narrow" w:hAnsi="Arial Narrow" w:cs="Arial"/>
        </w:rPr>
        <w:t>Planning ;</w:t>
      </w:r>
    </w:p>
    <w:p w:rsidR="00F844A7" w:rsidRPr="00B5350C" w:rsidRDefault="00F844A7" w:rsidP="00F844A7">
      <w:pPr>
        <w:numPr>
          <w:ilvl w:val="0"/>
          <w:numId w:val="4"/>
        </w:numPr>
        <w:tabs>
          <w:tab w:val="clear" w:pos="1776"/>
          <w:tab w:val="left" w:pos="709"/>
          <w:tab w:val="left" w:pos="9540"/>
        </w:tabs>
        <w:spacing w:after="0" w:line="240" w:lineRule="auto"/>
        <w:ind w:left="709" w:right="183" w:hanging="142"/>
        <w:jc w:val="both"/>
        <w:rPr>
          <w:rFonts w:ascii="Arial Narrow" w:hAnsi="Arial Narrow" w:cs="Arial"/>
        </w:rPr>
      </w:pPr>
      <w:r w:rsidRPr="00B5350C">
        <w:rPr>
          <w:rFonts w:ascii="Arial Narrow" w:hAnsi="Arial Narrow" w:cs="Arial"/>
        </w:rPr>
        <w:t>Références.</w:t>
      </w:r>
    </w:p>
    <w:p w:rsidR="00F844A7" w:rsidRPr="00B5350C" w:rsidRDefault="00F844A7" w:rsidP="00F844A7">
      <w:pPr>
        <w:numPr>
          <w:ilvl w:val="1"/>
          <w:numId w:val="3"/>
        </w:numPr>
        <w:tabs>
          <w:tab w:val="clear" w:pos="945"/>
          <w:tab w:val="num" w:pos="567"/>
        </w:tabs>
        <w:spacing w:after="0" w:line="240" w:lineRule="auto"/>
        <w:ind w:left="567" w:hanging="425"/>
        <w:rPr>
          <w:rFonts w:ascii="Arial Narrow" w:hAnsi="Arial Narrow" w:cs="Arial"/>
          <w:bCs/>
          <w:i/>
          <w:u w:val="single"/>
        </w:rPr>
      </w:pPr>
      <w:r w:rsidRPr="00B5350C">
        <w:rPr>
          <w:rFonts w:ascii="Arial Narrow" w:hAnsi="Arial Narrow" w:cs="Arial"/>
          <w:bCs/>
          <w:i/>
          <w:u w:val="single"/>
        </w:rPr>
        <w:t>Critères éliminatoires</w:t>
      </w:r>
    </w:p>
    <w:p w:rsidR="00F844A7" w:rsidRPr="00B5350C" w:rsidRDefault="00F844A7" w:rsidP="00F844A7">
      <w:pPr>
        <w:numPr>
          <w:ilvl w:val="0"/>
          <w:numId w:val="2"/>
        </w:numPr>
        <w:tabs>
          <w:tab w:val="num" w:pos="709"/>
        </w:tabs>
        <w:spacing w:after="0" w:line="240" w:lineRule="auto"/>
        <w:ind w:left="709" w:hanging="142"/>
        <w:jc w:val="both"/>
        <w:rPr>
          <w:rFonts w:ascii="Arial Narrow" w:hAnsi="Arial Narrow" w:cs="Arial"/>
        </w:rPr>
      </w:pPr>
      <w:r w:rsidRPr="00B5350C">
        <w:rPr>
          <w:rFonts w:ascii="Arial Narrow" w:hAnsi="Arial Narrow" w:cs="Arial"/>
        </w:rPr>
        <w:t>Dossier administratif incomplet ;</w:t>
      </w:r>
    </w:p>
    <w:p w:rsidR="00F844A7" w:rsidRPr="00B5350C" w:rsidRDefault="00F844A7" w:rsidP="00F844A7">
      <w:pPr>
        <w:numPr>
          <w:ilvl w:val="0"/>
          <w:numId w:val="2"/>
        </w:numPr>
        <w:tabs>
          <w:tab w:val="num" w:pos="709"/>
        </w:tabs>
        <w:spacing w:after="0" w:line="240" w:lineRule="auto"/>
        <w:ind w:left="709" w:hanging="142"/>
        <w:jc w:val="both"/>
        <w:rPr>
          <w:rFonts w:ascii="Arial Narrow" w:hAnsi="Arial Narrow" w:cs="Arial"/>
        </w:rPr>
      </w:pPr>
      <w:r w:rsidRPr="00B5350C">
        <w:rPr>
          <w:rFonts w:ascii="Arial Narrow" w:hAnsi="Arial Narrow" w:cs="Arial"/>
        </w:rPr>
        <w:t xml:space="preserve">Incompatibilité entre l’émulseur proposé et celui disponible sur le site de la </w:t>
      </w:r>
      <w:r w:rsidRPr="007014FE">
        <w:rPr>
          <w:rFonts w:ascii="Arial Narrow" w:hAnsi="Arial Narrow" w:cs="Arial"/>
        </w:rPr>
        <w:t xml:space="preserve">SONARA [cf. Descriptif de la fourniture (DF)] </w:t>
      </w:r>
      <w:r w:rsidRPr="00B5350C">
        <w:rPr>
          <w:rFonts w:ascii="Arial Narrow" w:hAnsi="Arial Narrow" w:cs="Arial"/>
        </w:rPr>
        <w:t>;</w:t>
      </w:r>
    </w:p>
    <w:p w:rsidR="00F844A7" w:rsidRPr="00B5350C" w:rsidRDefault="00F844A7" w:rsidP="00F844A7">
      <w:pPr>
        <w:numPr>
          <w:ilvl w:val="0"/>
          <w:numId w:val="2"/>
        </w:numPr>
        <w:tabs>
          <w:tab w:val="num" w:pos="709"/>
        </w:tabs>
        <w:spacing w:after="0" w:line="240" w:lineRule="auto"/>
        <w:ind w:left="709" w:hanging="142"/>
        <w:jc w:val="both"/>
        <w:rPr>
          <w:rFonts w:ascii="Arial Narrow" w:hAnsi="Arial Narrow" w:cs="Arial"/>
        </w:rPr>
      </w:pPr>
      <w:r w:rsidRPr="00B5350C">
        <w:rPr>
          <w:rFonts w:ascii="Arial Narrow" w:hAnsi="Arial Narrow" w:cs="Arial"/>
        </w:rPr>
        <w:t>Absence d’engagement du soumissionnaire sur l’honneur à produire les certificats d’origine et de conformité de l’émulseur proposé, délivrés par son fabricant et ce, préalablement à leur livraison à la SONARA ;</w:t>
      </w:r>
    </w:p>
    <w:p w:rsidR="00F844A7" w:rsidRPr="00B5350C" w:rsidRDefault="00F844A7" w:rsidP="00F844A7">
      <w:pPr>
        <w:numPr>
          <w:ilvl w:val="0"/>
          <w:numId w:val="2"/>
        </w:numPr>
        <w:tabs>
          <w:tab w:val="num" w:pos="709"/>
        </w:tabs>
        <w:spacing w:after="0" w:line="240" w:lineRule="auto"/>
        <w:ind w:left="709" w:hanging="142"/>
        <w:jc w:val="both"/>
        <w:rPr>
          <w:rFonts w:ascii="Arial Narrow" w:hAnsi="Arial Narrow" w:cs="Arial"/>
        </w:rPr>
      </w:pPr>
      <w:r w:rsidRPr="00B5350C">
        <w:rPr>
          <w:rFonts w:ascii="Arial Narrow" w:hAnsi="Arial Narrow" w:cs="Arial Narrow"/>
        </w:rPr>
        <w:t>N’avoir pas obtenu au moins 70% des ‘’OUI’’ après addition des notes des critères essentiels.</w:t>
      </w:r>
    </w:p>
    <w:p w:rsidR="00F844A7" w:rsidRPr="00B5350C" w:rsidRDefault="00F844A7" w:rsidP="00F844A7">
      <w:pPr>
        <w:numPr>
          <w:ilvl w:val="0"/>
          <w:numId w:val="1"/>
        </w:numPr>
        <w:tabs>
          <w:tab w:val="num" w:pos="540"/>
        </w:tabs>
        <w:spacing w:after="0" w:line="240" w:lineRule="auto"/>
        <w:ind w:left="540" w:hanging="540"/>
        <w:rPr>
          <w:rFonts w:ascii="Arial Narrow" w:hAnsi="Arial Narrow" w:cs="Arial"/>
          <w:b/>
          <w:bCs/>
        </w:rPr>
      </w:pPr>
      <w:r w:rsidRPr="00B5350C">
        <w:rPr>
          <w:rFonts w:ascii="Arial Narrow" w:hAnsi="Arial Narrow" w:cs="Arial"/>
          <w:b/>
          <w:bCs/>
        </w:rPr>
        <w:t>MÉTHODE DE SÉLECTION DU PRESTATAIRE :</w:t>
      </w:r>
    </w:p>
    <w:p w:rsidR="00F844A7" w:rsidRPr="00B5350C" w:rsidRDefault="00F844A7" w:rsidP="00F844A7">
      <w:pPr>
        <w:spacing w:after="0" w:line="240" w:lineRule="auto"/>
        <w:ind w:left="540"/>
        <w:jc w:val="both"/>
        <w:rPr>
          <w:rFonts w:ascii="Arial Narrow" w:hAnsi="Arial Narrow"/>
        </w:rPr>
      </w:pPr>
      <w:r w:rsidRPr="00B5350C">
        <w:rPr>
          <w:rFonts w:ascii="Arial Narrow" w:hAnsi="Arial Narrow" w:cs="Arial"/>
        </w:rPr>
        <w:t xml:space="preserve">Le Fournisseur choisi sera celui dont l’offre technique préalablement qualifiée sera évaluée financièrement </w:t>
      </w:r>
      <w:proofErr w:type="gramStart"/>
      <w:r w:rsidRPr="00B5350C">
        <w:rPr>
          <w:rFonts w:ascii="Arial Narrow" w:hAnsi="Arial Narrow" w:cs="Arial"/>
        </w:rPr>
        <w:t>la</w:t>
      </w:r>
      <w:proofErr w:type="gramEnd"/>
      <w:r w:rsidRPr="00B5350C">
        <w:rPr>
          <w:rFonts w:ascii="Arial Narrow" w:hAnsi="Arial Narrow" w:cs="Arial"/>
        </w:rPr>
        <w:t xml:space="preserve"> moins </w:t>
      </w:r>
      <w:proofErr w:type="spellStart"/>
      <w:r w:rsidRPr="00B5350C">
        <w:rPr>
          <w:rFonts w:ascii="Arial Narrow" w:hAnsi="Arial Narrow" w:cs="Arial"/>
        </w:rPr>
        <w:t>disante</w:t>
      </w:r>
      <w:proofErr w:type="spellEnd"/>
      <w:r w:rsidRPr="00B5350C">
        <w:rPr>
          <w:rFonts w:ascii="Arial Narrow" w:hAnsi="Arial Narrow"/>
        </w:rPr>
        <w:t>.</w:t>
      </w:r>
    </w:p>
    <w:p w:rsidR="00F844A7" w:rsidRPr="00B5350C" w:rsidRDefault="00F844A7" w:rsidP="00F844A7">
      <w:pPr>
        <w:numPr>
          <w:ilvl w:val="0"/>
          <w:numId w:val="1"/>
        </w:numPr>
        <w:tabs>
          <w:tab w:val="num" w:pos="540"/>
        </w:tabs>
        <w:spacing w:after="0" w:line="240" w:lineRule="auto"/>
        <w:ind w:left="540" w:hanging="540"/>
        <w:rPr>
          <w:rFonts w:ascii="Arial Narrow" w:hAnsi="Arial Narrow" w:cs="Arial"/>
          <w:b/>
          <w:bCs/>
        </w:rPr>
      </w:pPr>
      <w:r w:rsidRPr="00B5350C">
        <w:rPr>
          <w:rFonts w:ascii="Arial Narrow" w:hAnsi="Arial Narrow" w:cs="Arial"/>
          <w:b/>
          <w:bCs/>
        </w:rPr>
        <w:t>ATTRIBUTION :</w:t>
      </w:r>
    </w:p>
    <w:p w:rsidR="00F844A7" w:rsidRPr="00B5350C" w:rsidRDefault="00F844A7" w:rsidP="00F844A7">
      <w:pPr>
        <w:spacing w:after="0" w:line="240" w:lineRule="auto"/>
        <w:ind w:left="540"/>
        <w:jc w:val="both"/>
        <w:rPr>
          <w:rFonts w:ascii="Arial Narrow" w:hAnsi="Arial Narrow" w:cs="Arial"/>
          <w:i/>
        </w:rPr>
      </w:pPr>
      <w:r w:rsidRPr="00B5350C">
        <w:rPr>
          <w:rFonts w:ascii="Arial Narrow" w:hAnsi="Arial Narrow" w:cs="Arial"/>
        </w:rPr>
        <w:t xml:space="preserve">Le Marché sera attribué au soumissionnaire dont l’offre technique qualifiée sera évaluée la moins </w:t>
      </w:r>
      <w:proofErr w:type="spellStart"/>
      <w:r w:rsidRPr="00B5350C">
        <w:rPr>
          <w:rFonts w:ascii="Arial Narrow" w:hAnsi="Arial Narrow" w:cs="Arial"/>
        </w:rPr>
        <w:t>disante</w:t>
      </w:r>
      <w:proofErr w:type="spellEnd"/>
      <w:r w:rsidRPr="00B5350C">
        <w:rPr>
          <w:rFonts w:ascii="Arial Narrow" w:hAnsi="Arial Narrow" w:cs="Arial"/>
        </w:rPr>
        <w:t>.</w:t>
      </w:r>
    </w:p>
    <w:p w:rsidR="00F844A7" w:rsidRPr="00B5350C" w:rsidRDefault="00F844A7" w:rsidP="00F844A7">
      <w:pPr>
        <w:numPr>
          <w:ilvl w:val="0"/>
          <w:numId w:val="1"/>
        </w:numPr>
        <w:tabs>
          <w:tab w:val="num" w:pos="540"/>
        </w:tabs>
        <w:spacing w:after="0" w:line="240" w:lineRule="auto"/>
        <w:ind w:left="540" w:hanging="540"/>
        <w:rPr>
          <w:rFonts w:ascii="Arial Narrow" w:hAnsi="Arial Narrow" w:cs="Arial"/>
          <w:b/>
          <w:bCs/>
        </w:rPr>
      </w:pPr>
      <w:r w:rsidRPr="00B5350C">
        <w:rPr>
          <w:rFonts w:ascii="Arial Narrow" w:hAnsi="Arial Narrow" w:cs="Arial"/>
          <w:b/>
          <w:bCs/>
        </w:rPr>
        <w:t>DURÉE DE VALIDITÉ DES OFFRES :</w:t>
      </w:r>
    </w:p>
    <w:p w:rsidR="00F844A7" w:rsidRDefault="00F844A7" w:rsidP="00F844A7">
      <w:pPr>
        <w:spacing w:after="0" w:line="240" w:lineRule="auto"/>
        <w:ind w:left="540"/>
        <w:jc w:val="both"/>
        <w:rPr>
          <w:rFonts w:ascii="Arial Narrow" w:hAnsi="Arial Narrow" w:cs="Arial"/>
        </w:rPr>
      </w:pPr>
      <w:r w:rsidRPr="00B5350C">
        <w:rPr>
          <w:rFonts w:ascii="Arial Narrow" w:hAnsi="Arial Narrow" w:cs="Arial"/>
        </w:rPr>
        <w:t xml:space="preserve">Les soumissionnaires restent tenus par leur offre pendant </w:t>
      </w:r>
      <w:r w:rsidRPr="00B5350C">
        <w:rPr>
          <w:rFonts w:ascii="Arial Narrow" w:hAnsi="Arial Narrow" w:cs="Arial"/>
          <w:i/>
        </w:rPr>
        <w:t xml:space="preserve">trois (03) mois </w:t>
      </w:r>
      <w:r w:rsidRPr="00B5350C">
        <w:rPr>
          <w:rFonts w:ascii="Arial Narrow" w:hAnsi="Arial Narrow" w:cs="Arial"/>
        </w:rPr>
        <w:t xml:space="preserve">à partir de la date limite fixée pour la </w:t>
      </w:r>
      <w:r>
        <w:rPr>
          <w:rFonts w:ascii="Arial Narrow" w:hAnsi="Arial Narrow" w:cs="Arial"/>
        </w:rPr>
        <w:t>remise des offres.</w:t>
      </w:r>
    </w:p>
    <w:p w:rsidR="00F844A7" w:rsidRDefault="00F844A7" w:rsidP="00F844A7">
      <w:pPr>
        <w:numPr>
          <w:ilvl w:val="0"/>
          <w:numId w:val="1"/>
        </w:numPr>
        <w:tabs>
          <w:tab w:val="num" w:pos="540"/>
        </w:tabs>
        <w:spacing w:after="0" w:line="240" w:lineRule="auto"/>
        <w:ind w:left="540" w:hanging="540"/>
        <w:rPr>
          <w:rFonts w:ascii="Arial Narrow" w:hAnsi="Arial Narrow" w:cs="Arial"/>
          <w:b/>
          <w:bCs/>
        </w:rPr>
      </w:pPr>
      <w:r>
        <w:rPr>
          <w:rFonts w:ascii="Arial Narrow" w:hAnsi="Arial Narrow" w:cs="Arial"/>
          <w:b/>
          <w:bCs/>
        </w:rPr>
        <w:t>RENSEIGNEMENTS COMPLÉMENTAIRES :</w:t>
      </w:r>
    </w:p>
    <w:p w:rsidR="00F844A7" w:rsidRDefault="00F844A7" w:rsidP="00F844A7">
      <w:pPr>
        <w:spacing w:after="0" w:line="240" w:lineRule="auto"/>
        <w:ind w:left="540"/>
        <w:jc w:val="both"/>
        <w:rPr>
          <w:rFonts w:ascii="Arial Narrow" w:hAnsi="Arial Narrow" w:cs="Arial"/>
        </w:rPr>
      </w:pPr>
      <w:r>
        <w:rPr>
          <w:rFonts w:ascii="Arial Narrow" w:hAnsi="Arial Narrow" w:cs="Arial"/>
        </w:rPr>
        <w:t>Tous renseignements complémentaires pourront être obtenus aux heures ouvrables à la Société Nationale de Raffinage (Direction Générale/</w:t>
      </w:r>
      <w:r w:rsidRPr="003D6C3E">
        <w:rPr>
          <w:rFonts w:ascii="Arial Narrow" w:hAnsi="Arial Narrow" w:cs="Arial"/>
          <w:b/>
          <w:u w:val="single"/>
        </w:rPr>
        <w:t>Département des Marchés</w:t>
      </w:r>
      <w:r>
        <w:rPr>
          <w:rFonts w:ascii="Arial Narrow" w:hAnsi="Arial Narrow" w:cs="Arial"/>
        </w:rPr>
        <w:t>) B.P. 365 Limbe - Cameroun, Tel : 233.42.38.15 ou 233.33.22.38 / Fax : 233.42.41.99 ou 233.33.22.35</w:t>
      </w:r>
    </w:p>
    <w:p w:rsidR="00F844A7" w:rsidRDefault="00F844A7" w:rsidP="00F844A7">
      <w:pPr>
        <w:spacing w:after="0" w:line="240" w:lineRule="auto"/>
        <w:ind w:left="720"/>
        <w:jc w:val="both"/>
        <w:rPr>
          <w:rFonts w:ascii="Arial Narrow" w:hAnsi="Arial Narrow" w:cs="Arial Narrow"/>
          <w:sz w:val="6"/>
          <w:szCs w:val="6"/>
        </w:rPr>
      </w:pPr>
    </w:p>
    <w:p w:rsidR="00F844A7" w:rsidRDefault="00F844A7" w:rsidP="00F844A7">
      <w:pPr>
        <w:spacing w:after="0" w:line="240" w:lineRule="auto"/>
        <w:ind w:left="720"/>
        <w:jc w:val="both"/>
        <w:rPr>
          <w:rFonts w:ascii="Arial Narrow" w:hAnsi="Arial Narrow" w:cs="Arial Narrow"/>
        </w:rPr>
      </w:pPr>
      <w:r>
        <w:rPr>
          <w:rFonts w:ascii="Arial Narrow" w:hAnsi="Arial Narrow" w:cs="Arial Narrow"/>
        </w:rPr>
        <w:t xml:space="preserve">                                                                                                            </w:t>
      </w:r>
      <w:proofErr w:type="spellStart"/>
      <w:r>
        <w:rPr>
          <w:rFonts w:ascii="Arial Narrow" w:hAnsi="Arial Narrow" w:cs="Arial Narrow"/>
        </w:rPr>
        <w:t>Limbé</w:t>
      </w:r>
      <w:proofErr w:type="spellEnd"/>
      <w:r>
        <w:rPr>
          <w:rFonts w:ascii="Arial Narrow" w:hAnsi="Arial Narrow" w:cs="Arial Narrow"/>
        </w:rPr>
        <w:t>, le 14/06/2023</w:t>
      </w:r>
    </w:p>
    <w:p w:rsidR="00F844A7" w:rsidRPr="0063411A" w:rsidRDefault="00F844A7" w:rsidP="00F844A7">
      <w:pPr>
        <w:spacing w:after="0" w:line="240" w:lineRule="auto"/>
        <w:ind w:left="720"/>
        <w:jc w:val="both"/>
        <w:rPr>
          <w:rFonts w:ascii="Arial Narrow" w:hAnsi="Arial Narrow" w:cs="Arial Narrow"/>
          <w:sz w:val="6"/>
          <w:szCs w:val="6"/>
        </w:rPr>
      </w:pPr>
    </w:p>
    <w:p w:rsidR="00F844A7" w:rsidRDefault="00F844A7" w:rsidP="00F844A7">
      <w:pPr>
        <w:spacing w:after="0" w:line="240" w:lineRule="auto"/>
        <w:ind w:left="6120"/>
        <w:jc w:val="both"/>
        <w:rPr>
          <w:rFonts w:ascii="Arial Narrow" w:hAnsi="Arial Narrow" w:cs="Arial Narrow"/>
        </w:rPr>
      </w:pPr>
      <w:r>
        <w:rPr>
          <w:rFonts w:ascii="Arial Narrow" w:hAnsi="Arial Narrow" w:cs="Arial Narrow"/>
        </w:rPr>
        <w:t>Le Maître d’Ouvrage</w:t>
      </w:r>
    </w:p>
    <w:p w:rsidR="00F844A7" w:rsidRDefault="00F844A7" w:rsidP="00F844A7">
      <w:pPr>
        <w:spacing w:after="0" w:line="240" w:lineRule="auto"/>
        <w:jc w:val="both"/>
        <w:rPr>
          <w:rFonts w:ascii="Arial Narrow" w:hAnsi="Arial Narrow" w:cs="Arial Narrow"/>
          <w:u w:val="single"/>
        </w:rPr>
      </w:pPr>
      <w:r>
        <w:rPr>
          <w:rFonts w:ascii="Arial Narrow" w:hAnsi="Arial Narrow" w:cs="Arial"/>
          <w:bCs/>
          <w:iCs/>
          <w:color w:val="000000"/>
        </w:rPr>
        <w:t xml:space="preserve">                </w:t>
      </w:r>
      <w:r>
        <w:rPr>
          <w:rFonts w:ascii="Arial Narrow" w:hAnsi="Arial Narrow" w:cs="Arial Narrow"/>
        </w:rPr>
        <w:t xml:space="preserve">                                                                                                      </w:t>
      </w:r>
      <w:r>
        <w:rPr>
          <w:rFonts w:ascii="Arial Narrow" w:hAnsi="Arial Narrow" w:cs="Arial Narrow"/>
          <w:u w:val="single"/>
        </w:rPr>
        <w:t>Jean-Paul SIMO NJONOU</w:t>
      </w:r>
    </w:p>
    <w:p w:rsidR="00F844A7" w:rsidRDefault="00F844A7" w:rsidP="00F844A7">
      <w:pPr>
        <w:spacing w:after="0" w:line="240" w:lineRule="auto"/>
        <w:jc w:val="both"/>
        <w:rPr>
          <w:rFonts w:ascii="Arial Narrow" w:hAnsi="Arial Narrow" w:cs="Arial"/>
          <w:bCs/>
          <w:iCs/>
          <w:color w:val="000000"/>
        </w:rPr>
      </w:pPr>
      <w:r>
        <w:rPr>
          <w:rFonts w:ascii="Arial Narrow" w:hAnsi="Arial Narrow" w:cs="Arial"/>
          <w:bCs/>
          <w:iCs/>
          <w:color w:val="000000"/>
        </w:rPr>
        <w:t xml:space="preserve">                                                                                    </w:t>
      </w:r>
      <w:r>
        <w:rPr>
          <w:rFonts w:ascii="Arial Narrow" w:hAnsi="Arial Narrow" w:cs="Arial"/>
          <w:bCs/>
          <w:iCs/>
          <w:color w:val="000000"/>
        </w:rPr>
        <w:tab/>
        <w:t xml:space="preserve">                </w:t>
      </w:r>
    </w:p>
    <w:p w:rsidR="00F844A7" w:rsidRDefault="00F844A7" w:rsidP="00F844A7">
      <w:pPr>
        <w:spacing w:after="0" w:line="240" w:lineRule="auto"/>
        <w:jc w:val="center"/>
        <w:rPr>
          <w:rFonts w:ascii="Arial Narrow" w:hAnsi="Arial Narrow" w:cs="Arial"/>
          <w:b/>
          <w:lang w:val="pt-BR"/>
        </w:rPr>
      </w:pPr>
      <w:r w:rsidRPr="00D6431F">
        <w:rPr>
          <w:lang w:val="en-US"/>
        </w:rPr>
        <w:br w:type="page"/>
      </w:r>
      <w:r>
        <w:rPr>
          <w:rFonts w:ascii="Arial Narrow" w:hAnsi="Arial Narrow" w:cs="Arial"/>
          <w:b/>
          <w:lang w:val="pt-BR"/>
        </w:rPr>
        <w:lastRenderedPageBreak/>
        <w:t>OPEN NATIONAL INVITATION TO TENDER</w:t>
      </w:r>
    </w:p>
    <w:p w:rsidR="00F844A7" w:rsidRDefault="00F844A7" w:rsidP="00F844A7">
      <w:pPr>
        <w:spacing w:after="0" w:line="240" w:lineRule="auto"/>
        <w:jc w:val="center"/>
        <w:rPr>
          <w:rFonts w:ascii="Arial Narrow" w:hAnsi="Arial Narrow" w:cs="Arial"/>
          <w:bCs/>
          <w:lang w:val="pt-BR"/>
        </w:rPr>
      </w:pPr>
      <w:r>
        <w:rPr>
          <w:rFonts w:ascii="Arial Narrow" w:hAnsi="Arial Narrow" w:cs="Arial"/>
          <w:bCs/>
          <w:lang w:val="pt-BR"/>
        </w:rPr>
        <w:t xml:space="preserve">N°028.23 / </w:t>
      </w:r>
      <w:r w:rsidRPr="008A6985">
        <w:rPr>
          <w:rFonts w:ascii="Arial Narrow" w:hAnsi="Arial Narrow" w:cs="Arial"/>
          <w:bCs/>
          <w:lang w:val="pt-BR"/>
        </w:rPr>
        <w:t>ONIT</w:t>
      </w:r>
      <w:r>
        <w:rPr>
          <w:rFonts w:ascii="Arial Narrow" w:hAnsi="Arial Narrow" w:cs="Arial"/>
          <w:bCs/>
          <w:lang w:val="pt-BR"/>
        </w:rPr>
        <w:t xml:space="preserve"> / SONARA / CIPM / 2023 OF 14</w:t>
      </w:r>
      <w:r w:rsidRPr="007014FE">
        <w:rPr>
          <w:rFonts w:ascii="Arial Narrow" w:hAnsi="Arial Narrow" w:cs="Arial"/>
          <w:bCs/>
          <w:vertAlign w:val="superscript"/>
          <w:lang w:val="pt-BR"/>
        </w:rPr>
        <w:t>th</w:t>
      </w:r>
      <w:r>
        <w:rPr>
          <w:rFonts w:ascii="Arial Narrow" w:hAnsi="Arial Narrow" w:cs="Arial"/>
          <w:bCs/>
          <w:lang w:val="pt-BR"/>
        </w:rPr>
        <w:t>/06/2023</w:t>
      </w:r>
    </w:p>
    <w:p w:rsidR="00F844A7" w:rsidRDefault="00F844A7" w:rsidP="00F844A7">
      <w:pPr>
        <w:spacing w:after="0" w:line="240" w:lineRule="auto"/>
        <w:jc w:val="center"/>
        <w:rPr>
          <w:rFonts w:ascii="Arial Narrow" w:hAnsi="Arial Narrow" w:cs="Arial"/>
          <w:bCs/>
          <w:lang w:val="pt-BR"/>
        </w:rPr>
      </w:pPr>
      <w:r>
        <w:rPr>
          <w:rFonts w:ascii="Arial Narrow" w:hAnsi="Arial Narrow" w:cs="Arial"/>
          <w:bCs/>
          <w:lang w:val="pt-BR"/>
        </w:rPr>
        <w:t>Related to</w:t>
      </w:r>
    </w:p>
    <w:p w:rsidR="00F844A7" w:rsidRPr="00901D35" w:rsidRDefault="00F844A7" w:rsidP="00F844A7">
      <w:pPr>
        <w:spacing w:after="0" w:line="240" w:lineRule="auto"/>
        <w:jc w:val="center"/>
        <w:rPr>
          <w:rFonts w:ascii="Arial Narrow" w:hAnsi="Arial Narrow"/>
          <w:b/>
          <w:color w:val="000000" w:themeColor="text1"/>
          <w:lang w:val="en-US"/>
        </w:rPr>
      </w:pPr>
      <w:r>
        <w:rPr>
          <w:rFonts w:ascii="Arial Narrow" w:hAnsi="Arial Narrow"/>
          <w:b/>
          <w:color w:val="000000" w:themeColor="text1"/>
          <w:lang w:val="en"/>
        </w:rPr>
        <w:t xml:space="preserve">THE </w:t>
      </w:r>
      <w:r w:rsidRPr="001E67D7">
        <w:rPr>
          <w:rFonts w:ascii="Arial Narrow" w:hAnsi="Arial Narrow"/>
          <w:b/>
          <w:color w:val="000000" w:themeColor="text1"/>
          <w:lang w:val="en"/>
        </w:rPr>
        <w:t>SUPPLY OF HIGH PERFORMANCE 3% FFFP FOAM TO SONARA</w:t>
      </w:r>
    </w:p>
    <w:p w:rsidR="00F844A7" w:rsidRPr="0063411A" w:rsidRDefault="00F844A7" w:rsidP="00F844A7">
      <w:pPr>
        <w:spacing w:after="0" w:line="240" w:lineRule="auto"/>
        <w:jc w:val="center"/>
        <w:rPr>
          <w:rFonts w:ascii="Arial Narrow" w:hAnsi="Arial Narrow"/>
          <w:lang w:val="en-GB"/>
        </w:rPr>
      </w:pPr>
      <w:r w:rsidRPr="00901D35">
        <w:rPr>
          <w:rFonts w:ascii="Arial Narrow" w:hAnsi="Arial Narrow"/>
          <w:b/>
          <w:color w:val="FF0000"/>
          <w:lang w:val="en-GB"/>
        </w:rPr>
        <w:t xml:space="preserve"> </w:t>
      </w:r>
      <w:r>
        <w:rPr>
          <w:rFonts w:ascii="Arial Narrow" w:hAnsi="Arial Narrow"/>
          <w:lang w:val="en-GB"/>
        </w:rPr>
        <w:t xml:space="preserve">-------------------------------------------------------------------------------------------------------       </w:t>
      </w:r>
      <w:r w:rsidRPr="00D32068">
        <w:rPr>
          <w:rFonts w:ascii="Arial Narrow" w:hAnsi="Arial Narrow"/>
          <w:sz w:val="10"/>
          <w:szCs w:val="10"/>
          <w:lang w:val="en-GB"/>
        </w:rPr>
        <w:t xml:space="preserve">                             </w:t>
      </w:r>
    </w:p>
    <w:p w:rsidR="00F844A7" w:rsidRDefault="00F844A7" w:rsidP="00F844A7">
      <w:pPr>
        <w:numPr>
          <w:ilvl w:val="0"/>
          <w:numId w:val="5"/>
        </w:numPr>
        <w:tabs>
          <w:tab w:val="num" w:pos="540"/>
        </w:tabs>
        <w:spacing w:after="0" w:line="240" w:lineRule="auto"/>
        <w:ind w:left="540" w:hanging="540"/>
        <w:rPr>
          <w:rFonts w:ascii="Arial Narrow" w:hAnsi="Arial Narrow" w:cs="Arial"/>
          <w:b/>
          <w:bCs/>
          <w:lang w:val="en-GB"/>
        </w:rPr>
      </w:pPr>
      <w:r>
        <w:rPr>
          <w:rFonts w:ascii="Arial Narrow" w:hAnsi="Arial Narrow" w:cs="Arial"/>
          <w:b/>
          <w:bCs/>
          <w:lang w:val="en-GB"/>
        </w:rPr>
        <w:t>SUBJECT OF THE INVITATION TO TENDER:</w:t>
      </w:r>
    </w:p>
    <w:p w:rsidR="00F844A7" w:rsidRDefault="00F844A7" w:rsidP="00F844A7">
      <w:pPr>
        <w:spacing w:after="0" w:line="240" w:lineRule="auto"/>
        <w:ind w:left="540"/>
        <w:jc w:val="both"/>
        <w:rPr>
          <w:rFonts w:ascii="Arial Narrow" w:hAnsi="Arial Narrow" w:cs="Arial"/>
          <w:sz w:val="10"/>
          <w:szCs w:val="10"/>
          <w:lang w:val="en-US"/>
        </w:rPr>
      </w:pPr>
      <w:r w:rsidRPr="00C128CD">
        <w:rPr>
          <w:rFonts w:ascii="Arial Narrow" w:hAnsi="Arial Narrow" w:cs="Arial"/>
          <w:lang w:val="en-US"/>
        </w:rPr>
        <w:t>The General Manager of SONARA (Contracting Authority), launches an open national te</w:t>
      </w:r>
      <w:r>
        <w:rPr>
          <w:rFonts w:ascii="Arial Narrow" w:hAnsi="Arial Narrow" w:cs="Arial"/>
          <w:lang w:val="en-US"/>
        </w:rPr>
        <w:t xml:space="preserve">nder for the </w:t>
      </w:r>
      <w:r w:rsidRPr="001E67D7">
        <w:rPr>
          <w:rFonts w:ascii="Arial Narrow" w:hAnsi="Arial Narrow" w:cs="Arial"/>
          <w:lang w:val="en-US"/>
        </w:rPr>
        <w:t>supply of high performance 3% FFFP foam to SONARA</w:t>
      </w:r>
      <w:r>
        <w:rPr>
          <w:rFonts w:ascii="Arial Narrow" w:hAnsi="Arial Narrow" w:cs="Arial"/>
          <w:lang w:val="en-US"/>
        </w:rPr>
        <w:t>.</w:t>
      </w:r>
      <w:r w:rsidRPr="00C128CD">
        <w:rPr>
          <w:rFonts w:ascii="Arial Narrow" w:hAnsi="Arial Narrow" w:cs="Arial"/>
          <w:lang w:val="en-US"/>
        </w:rPr>
        <w:t xml:space="preserve"> </w:t>
      </w:r>
    </w:p>
    <w:p w:rsidR="00F844A7" w:rsidRPr="007D012E" w:rsidRDefault="00F844A7" w:rsidP="00F844A7">
      <w:pPr>
        <w:numPr>
          <w:ilvl w:val="0"/>
          <w:numId w:val="5"/>
        </w:numPr>
        <w:tabs>
          <w:tab w:val="num" w:pos="540"/>
        </w:tabs>
        <w:spacing w:after="0" w:line="240" w:lineRule="auto"/>
        <w:ind w:left="540" w:hanging="540"/>
        <w:rPr>
          <w:rFonts w:ascii="Arial Narrow" w:hAnsi="Arial Narrow" w:cs="Arial"/>
          <w:b/>
          <w:bCs/>
          <w:lang w:val="en-GB"/>
        </w:rPr>
      </w:pPr>
      <w:r>
        <w:rPr>
          <w:rFonts w:ascii="Arial Narrow" w:hAnsi="Arial Narrow" w:cs="Arial"/>
          <w:b/>
          <w:bCs/>
          <w:lang w:val="en-GB"/>
        </w:rPr>
        <w:t>NATURE OF SERVICES:</w:t>
      </w:r>
    </w:p>
    <w:p w:rsidR="00F844A7" w:rsidRPr="0063411A" w:rsidRDefault="00F844A7" w:rsidP="00F844A7">
      <w:pPr>
        <w:spacing w:after="0" w:line="240" w:lineRule="auto"/>
        <w:ind w:left="540"/>
        <w:jc w:val="both"/>
        <w:rPr>
          <w:rFonts w:ascii="Arial Narrow" w:hAnsi="Arial Narrow" w:cs="Arial"/>
          <w:sz w:val="6"/>
          <w:szCs w:val="6"/>
          <w:lang w:val="en-US"/>
        </w:rPr>
      </w:pPr>
      <w:r w:rsidRPr="001D441F">
        <w:rPr>
          <w:rFonts w:ascii="Arial Narrow" w:hAnsi="Arial Narrow" w:cs="Arial"/>
          <w:lang w:val="en-US"/>
        </w:rPr>
        <w:t xml:space="preserve">The supplier selected at the end of this </w:t>
      </w:r>
      <w:r>
        <w:rPr>
          <w:rFonts w:ascii="Arial Narrow" w:hAnsi="Arial Narrow" w:cs="Arial"/>
          <w:lang w:val="en-US"/>
        </w:rPr>
        <w:t>ongoing procedure, must</w:t>
      </w:r>
      <w:r w:rsidRPr="001D441F">
        <w:rPr>
          <w:rFonts w:ascii="Arial Narrow" w:hAnsi="Arial Narrow" w:cs="Arial"/>
          <w:lang w:val="en-US"/>
        </w:rPr>
        <w:t xml:space="preserve"> at the end of the execution of the corresponding contract, make available to SONARA, ten thousand (10</w:t>
      </w:r>
      <w:r>
        <w:rPr>
          <w:rFonts w:ascii="Arial Narrow" w:hAnsi="Arial Narrow" w:cs="Arial"/>
          <w:lang w:val="en-US"/>
        </w:rPr>
        <w:t>.</w:t>
      </w:r>
      <w:r w:rsidRPr="001D441F">
        <w:rPr>
          <w:rFonts w:ascii="Arial Narrow" w:hAnsi="Arial Narrow" w:cs="Arial"/>
          <w:lang w:val="en-US"/>
        </w:rPr>
        <w:t xml:space="preserve">000) liters of foam concentrates of the film-forming </w:t>
      </w:r>
      <w:proofErr w:type="spellStart"/>
      <w:r w:rsidRPr="001D441F">
        <w:rPr>
          <w:rFonts w:ascii="Arial Narrow" w:hAnsi="Arial Narrow" w:cs="Arial"/>
          <w:lang w:val="en-US"/>
        </w:rPr>
        <w:t>fluoro</w:t>
      </w:r>
      <w:proofErr w:type="spellEnd"/>
      <w:r w:rsidRPr="001D441F">
        <w:rPr>
          <w:rFonts w:ascii="Arial Narrow" w:hAnsi="Arial Narrow" w:cs="Arial"/>
          <w:lang w:val="en-US"/>
        </w:rPr>
        <w:t>-protein type (FFFP) of 3% concentration in accordance with the technical specifications defined in the Description of Supply (DF).</w:t>
      </w:r>
    </w:p>
    <w:p w:rsidR="00F844A7" w:rsidRPr="00CC5109" w:rsidRDefault="00F844A7" w:rsidP="00F844A7">
      <w:pPr>
        <w:numPr>
          <w:ilvl w:val="0"/>
          <w:numId w:val="5"/>
        </w:numPr>
        <w:tabs>
          <w:tab w:val="num" w:pos="540"/>
        </w:tabs>
        <w:spacing w:after="0" w:line="240" w:lineRule="auto"/>
        <w:ind w:left="540" w:hanging="540"/>
        <w:rPr>
          <w:rFonts w:ascii="Arial Narrow" w:hAnsi="Arial Narrow" w:cs="Arial"/>
          <w:b/>
          <w:bCs/>
          <w:lang w:val="en-GB"/>
        </w:rPr>
      </w:pPr>
      <w:r>
        <w:rPr>
          <w:rFonts w:ascii="Arial Narrow" w:hAnsi="Arial Narrow" w:cs="Arial"/>
          <w:b/>
          <w:bCs/>
          <w:lang w:val="en-GB"/>
        </w:rPr>
        <w:t>EXECUTION DEADLINE:</w:t>
      </w:r>
    </w:p>
    <w:p w:rsidR="00F844A7" w:rsidRDefault="00F844A7" w:rsidP="00F844A7">
      <w:pPr>
        <w:widowControl w:val="0"/>
        <w:tabs>
          <w:tab w:val="left" w:pos="540"/>
        </w:tabs>
        <w:autoSpaceDE w:val="0"/>
        <w:spacing w:after="0" w:line="240" w:lineRule="auto"/>
        <w:ind w:left="539"/>
        <w:jc w:val="both"/>
        <w:rPr>
          <w:rFonts w:ascii="Arial Narrow" w:hAnsi="Arial Narrow"/>
          <w:sz w:val="10"/>
          <w:szCs w:val="10"/>
          <w:lang w:val="en-GB"/>
        </w:rPr>
      </w:pPr>
      <w:r w:rsidRPr="00C128CD">
        <w:rPr>
          <w:rFonts w:ascii="Arial Narrow" w:hAnsi="Arial Narrow"/>
          <w:lang w:val="en-GB"/>
        </w:rPr>
        <w:t xml:space="preserve">The maximum time limit laid by the project owner for the </w:t>
      </w:r>
      <w:r>
        <w:rPr>
          <w:rFonts w:ascii="Arial Narrow" w:hAnsi="Arial Narrow"/>
          <w:lang w:val="en-GB"/>
        </w:rPr>
        <w:t>supply of the seals</w:t>
      </w:r>
      <w:r w:rsidRPr="00C128CD">
        <w:rPr>
          <w:rFonts w:ascii="Arial Narrow" w:hAnsi="Arial Narrow"/>
          <w:lang w:val="en-GB"/>
        </w:rPr>
        <w:t xml:space="preserve">, subject </w:t>
      </w:r>
      <w:r>
        <w:rPr>
          <w:rFonts w:ascii="Arial Narrow" w:hAnsi="Arial Narrow"/>
          <w:lang w:val="en-GB"/>
        </w:rPr>
        <w:t>to</w:t>
      </w:r>
      <w:r w:rsidRPr="00C128CD">
        <w:rPr>
          <w:rFonts w:ascii="Arial Narrow" w:hAnsi="Arial Narrow"/>
          <w:lang w:val="en-GB"/>
        </w:rPr>
        <w:t xml:space="preserve"> </w:t>
      </w:r>
      <w:r>
        <w:rPr>
          <w:rFonts w:ascii="Arial Narrow" w:hAnsi="Arial Narrow"/>
          <w:lang w:val="en-GB"/>
        </w:rPr>
        <w:t>the ongoing</w:t>
      </w:r>
      <w:r w:rsidRPr="00C128CD">
        <w:rPr>
          <w:rFonts w:ascii="Arial Narrow" w:hAnsi="Arial Narrow"/>
          <w:lang w:val="en-GB"/>
        </w:rPr>
        <w:t xml:space="preserve"> tender is </w:t>
      </w:r>
      <w:r>
        <w:rPr>
          <w:rFonts w:ascii="Arial Narrow" w:hAnsi="Arial Narrow"/>
          <w:b/>
          <w:lang w:val="en-GB"/>
        </w:rPr>
        <w:t>two (02</w:t>
      </w:r>
      <w:r w:rsidRPr="0063411A">
        <w:rPr>
          <w:rFonts w:ascii="Arial Narrow" w:hAnsi="Arial Narrow"/>
          <w:b/>
          <w:lang w:val="en-GB"/>
        </w:rPr>
        <w:t>) month</w:t>
      </w:r>
      <w:r>
        <w:rPr>
          <w:rFonts w:ascii="Arial Narrow" w:hAnsi="Arial Narrow"/>
          <w:b/>
          <w:lang w:val="en-GB"/>
        </w:rPr>
        <w:t>s</w:t>
      </w:r>
      <w:r w:rsidRPr="00C128CD">
        <w:rPr>
          <w:rFonts w:ascii="Arial Narrow" w:hAnsi="Arial Narrow"/>
          <w:lang w:val="en-GB"/>
        </w:rPr>
        <w:t>, as from the date of notification of the corresponding service order.</w:t>
      </w:r>
    </w:p>
    <w:p w:rsidR="00F844A7" w:rsidRDefault="00F844A7" w:rsidP="00F844A7">
      <w:pPr>
        <w:numPr>
          <w:ilvl w:val="0"/>
          <w:numId w:val="5"/>
        </w:numPr>
        <w:tabs>
          <w:tab w:val="num" w:pos="540"/>
        </w:tabs>
        <w:spacing w:after="0" w:line="240" w:lineRule="auto"/>
        <w:ind w:left="540" w:hanging="540"/>
        <w:rPr>
          <w:rFonts w:ascii="Arial Narrow" w:hAnsi="Arial Narrow" w:cs="Arial"/>
          <w:b/>
          <w:bCs/>
          <w:lang w:val="en-GB"/>
        </w:rPr>
      </w:pPr>
      <w:r>
        <w:rPr>
          <w:rFonts w:ascii="Arial Narrow" w:hAnsi="Arial Narrow" w:cs="Arial"/>
          <w:b/>
          <w:bCs/>
          <w:lang w:val="en-GB"/>
        </w:rPr>
        <w:t>ALLOTMENT:</w:t>
      </w:r>
    </w:p>
    <w:p w:rsidR="00F844A7" w:rsidRDefault="00F844A7" w:rsidP="00F844A7">
      <w:pPr>
        <w:widowControl w:val="0"/>
        <w:tabs>
          <w:tab w:val="left" w:pos="540"/>
        </w:tabs>
        <w:autoSpaceDE w:val="0"/>
        <w:spacing w:after="0" w:line="240" w:lineRule="auto"/>
        <w:ind w:left="539"/>
        <w:jc w:val="both"/>
        <w:rPr>
          <w:rFonts w:ascii="Arial Narrow" w:hAnsi="Arial Narrow" w:cs="Arial"/>
          <w:sz w:val="10"/>
          <w:szCs w:val="10"/>
          <w:lang w:val="en-GB"/>
        </w:rPr>
      </w:pPr>
      <w:r>
        <w:rPr>
          <w:rFonts w:ascii="Arial Narrow" w:hAnsi="Arial Narrow" w:cs="Arial"/>
          <w:lang w:val="en-GB"/>
        </w:rPr>
        <w:t>The contract is not allotted.</w:t>
      </w:r>
    </w:p>
    <w:p w:rsidR="00F844A7" w:rsidRDefault="00F844A7" w:rsidP="00F844A7">
      <w:pPr>
        <w:numPr>
          <w:ilvl w:val="0"/>
          <w:numId w:val="5"/>
        </w:numPr>
        <w:tabs>
          <w:tab w:val="num" w:pos="540"/>
        </w:tabs>
        <w:spacing w:after="0" w:line="240" w:lineRule="auto"/>
        <w:ind w:left="540" w:hanging="540"/>
        <w:rPr>
          <w:rFonts w:ascii="Arial Narrow" w:hAnsi="Arial Narrow" w:cs="Arial"/>
          <w:b/>
          <w:bCs/>
          <w:lang w:val="en-GB"/>
        </w:rPr>
      </w:pPr>
      <w:r>
        <w:rPr>
          <w:rFonts w:ascii="Arial Narrow" w:hAnsi="Arial Narrow" w:cs="Arial"/>
          <w:b/>
          <w:bCs/>
          <w:lang w:val="en-GB"/>
        </w:rPr>
        <w:t>ESTIMATED COST:</w:t>
      </w:r>
    </w:p>
    <w:p w:rsidR="00F844A7" w:rsidRDefault="00F844A7" w:rsidP="00F844A7">
      <w:pPr>
        <w:widowControl w:val="0"/>
        <w:tabs>
          <w:tab w:val="left" w:pos="540"/>
        </w:tabs>
        <w:autoSpaceDE w:val="0"/>
        <w:spacing w:after="0" w:line="240" w:lineRule="auto"/>
        <w:ind w:left="539"/>
        <w:jc w:val="both"/>
        <w:rPr>
          <w:rFonts w:ascii="Arial Narrow" w:eastAsia="Calibri" w:hAnsi="Arial Narrow" w:cs="Arial"/>
          <w:color w:val="000000" w:themeColor="text1"/>
          <w:sz w:val="10"/>
          <w:szCs w:val="10"/>
          <w:lang w:val="en-GB"/>
        </w:rPr>
      </w:pPr>
      <w:r>
        <w:rPr>
          <w:rFonts w:ascii="Arial Narrow" w:eastAsia="Calibri" w:hAnsi="Arial Narrow" w:cs="Arial"/>
          <w:lang w:val="en-GB"/>
        </w:rPr>
        <w:t xml:space="preserve">The estimated cost of the operation following prior studies stands at </w:t>
      </w:r>
      <w:r>
        <w:rPr>
          <w:rFonts w:ascii="Arial Narrow" w:eastAsia="Calibri" w:hAnsi="Arial Narrow" w:cs="Arial"/>
          <w:b/>
          <w:lang w:val="en-GB"/>
        </w:rPr>
        <w:t>CFAF</w:t>
      </w:r>
      <w:r w:rsidRPr="000E56FE">
        <w:rPr>
          <w:rFonts w:ascii="Arial Narrow" w:hAnsi="Arial Narrow" w:cs="Arial"/>
          <w:bCs/>
          <w:iCs/>
          <w:color w:val="FF0000"/>
          <w:lang w:val="en-US"/>
        </w:rPr>
        <w:t xml:space="preserve"> </w:t>
      </w:r>
      <w:r>
        <w:rPr>
          <w:rFonts w:ascii="Arial Narrow" w:hAnsi="Arial Narrow" w:cs="Arial"/>
          <w:b/>
          <w:bCs/>
          <w:iCs/>
          <w:color w:val="000000"/>
        </w:rPr>
        <w:t>46</w:t>
      </w:r>
      <w:r w:rsidRPr="00661FEB">
        <w:rPr>
          <w:rFonts w:ascii="Arial Narrow" w:hAnsi="Arial Narrow" w:cs="Arial"/>
          <w:b/>
          <w:bCs/>
          <w:iCs/>
          <w:color w:val="000000"/>
        </w:rPr>
        <w:t>.</w:t>
      </w:r>
      <w:r>
        <w:rPr>
          <w:rFonts w:ascii="Arial Narrow" w:hAnsi="Arial Narrow" w:cs="Arial"/>
          <w:b/>
          <w:bCs/>
          <w:iCs/>
          <w:color w:val="000000"/>
        </w:rPr>
        <w:t>507.5</w:t>
      </w:r>
      <w:r w:rsidRPr="00661FEB">
        <w:rPr>
          <w:rFonts w:ascii="Arial Narrow" w:hAnsi="Arial Narrow" w:cs="Arial"/>
          <w:b/>
          <w:bCs/>
          <w:iCs/>
          <w:color w:val="000000"/>
        </w:rPr>
        <w:t>00</w:t>
      </w:r>
      <w:r>
        <w:rPr>
          <w:rFonts w:ascii="Arial Narrow" w:hAnsi="Arial Narrow" w:cs="Arial"/>
          <w:bCs/>
          <w:iCs/>
          <w:color w:val="000000"/>
        </w:rPr>
        <w:t xml:space="preserve"> </w:t>
      </w:r>
      <w:r w:rsidRPr="00F509B0">
        <w:rPr>
          <w:rFonts w:ascii="Arial Narrow" w:hAnsi="Arial Narrow" w:cs="Arial"/>
          <w:bCs/>
          <w:iCs/>
          <w:color w:val="000000" w:themeColor="text1"/>
          <w:lang w:val="en-US"/>
        </w:rPr>
        <w:t>(</w:t>
      </w:r>
      <w:r>
        <w:rPr>
          <w:rFonts w:ascii="Arial Narrow" w:hAnsi="Arial Narrow" w:cs="Arial"/>
          <w:bCs/>
          <w:iCs/>
          <w:color w:val="000000" w:themeColor="text1"/>
          <w:lang w:val="en"/>
        </w:rPr>
        <w:t>forty-six million five hundred seven thousand and five hundred francs</w:t>
      </w:r>
      <w:r w:rsidRPr="00F509B0">
        <w:rPr>
          <w:rFonts w:ascii="Arial Narrow" w:hAnsi="Arial Narrow" w:cs="Arial"/>
          <w:bCs/>
          <w:iCs/>
          <w:color w:val="000000" w:themeColor="text1"/>
          <w:lang w:val="en-US"/>
        </w:rPr>
        <w:t>) all</w:t>
      </w:r>
      <w:r w:rsidRPr="00F509B0">
        <w:rPr>
          <w:rFonts w:ascii="Arial Narrow" w:eastAsia="Calibri" w:hAnsi="Arial Narrow" w:cs="Arial"/>
          <w:color w:val="000000" w:themeColor="text1"/>
          <w:lang w:val="en-GB"/>
        </w:rPr>
        <w:t xml:space="preserve"> taxes included.</w:t>
      </w:r>
    </w:p>
    <w:p w:rsidR="00F844A7" w:rsidRDefault="00F844A7" w:rsidP="00F844A7">
      <w:pPr>
        <w:numPr>
          <w:ilvl w:val="0"/>
          <w:numId w:val="5"/>
        </w:numPr>
        <w:tabs>
          <w:tab w:val="num" w:pos="540"/>
        </w:tabs>
        <w:spacing w:after="0" w:line="240" w:lineRule="auto"/>
        <w:ind w:left="540" w:hanging="540"/>
        <w:rPr>
          <w:rFonts w:ascii="Arial Narrow" w:hAnsi="Arial Narrow" w:cs="Arial"/>
          <w:b/>
          <w:bCs/>
          <w:lang w:val="en-GB"/>
        </w:rPr>
      </w:pPr>
      <w:r>
        <w:rPr>
          <w:rFonts w:ascii="Arial Narrow" w:hAnsi="Arial Narrow" w:cs="Arial"/>
          <w:b/>
          <w:bCs/>
          <w:lang w:val="en-GB"/>
        </w:rPr>
        <w:t>PARTICIPATION AND ORIGIN:</w:t>
      </w:r>
    </w:p>
    <w:p w:rsidR="00F844A7" w:rsidRDefault="00F844A7" w:rsidP="00F844A7">
      <w:pPr>
        <w:widowControl w:val="0"/>
        <w:tabs>
          <w:tab w:val="left" w:pos="540"/>
        </w:tabs>
        <w:autoSpaceDE w:val="0"/>
        <w:spacing w:after="0" w:line="240" w:lineRule="auto"/>
        <w:ind w:left="539"/>
        <w:jc w:val="both"/>
        <w:rPr>
          <w:rFonts w:ascii="Arial Narrow" w:hAnsi="Arial Narrow" w:cs="Arial"/>
          <w:sz w:val="10"/>
          <w:szCs w:val="10"/>
          <w:lang w:val="en-GB"/>
        </w:rPr>
      </w:pPr>
      <w:r>
        <w:rPr>
          <w:rFonts w:ascii="Arial Narrow" w:hAnsi="Arial Narrow" w:cs="Arial"/>
          <w:lang w:val="en-GB"/>
        </w:rPr>
        <w:t>Participation in this invitation to tender is open to all Cameroon-based companies with the required competence and expertise in the specific domain.</w:t>
      </w:r>
    </w:p>
    <w:p w:rsidR="00F844A7" w:rsidRDefault="00F844A7" w:rsidP="00F844A7">
      <w:pPr>
        <w:numPr>
          <w:ilvl w:val="0"/>
          <w:numId w:val="5"/>
        </w:numPr>
        <w:tabs>
          <w:tab w:val="num" w:pos="540"/>
        </w:tabs>
        <w:spacing w:after="0" w:line="240" w:lineRule="auto"/>
        <w:ind w:left="540" w:hanging="540"/>
        <w:rPr>
          <w:rFonts w:ascii="Arial Narrow" w:hAnsi="Arial Narrow" w:cs="Arial"/>
          <w:b/>
          <w:bCs/>
          <w:lang w:val="en-GB"/>
        </w:rPr>
      </w:pPr>
      <w:r>
        <w:rPr>
          <w:rFonts w:ascii="Arial Narrow" w:hAnsi="Arial Narrow" w:cs="Arial"/>
          <w:b/>
          <w:bCs/>
          <w:lang w:val="en-GB"/>
        </w:rPr>
        <w:t>FINANCING:</w:t>
      </w:r>
    </w:p>
    <w:p w:rsidR="00F844A7" w:rsidRDefault="00F844A7" w:rsidP="00F844A7">
      <w:pPr>
        <w:widowControl w:val="0"/>
        <w:tabs>
          <w:tab w:val="left" w:pos="540"/>
        </w:tabs>
        <w:autoSpaceDE w:val="0"/>
        <w:spacing w:after="0" w:line="240" w:lineRule="auto"/>
        <w:ind w:left="539"/>
        <w:jc w:val="both"/>
        <w:rPr>
          <w:rFonts w:ascii="Arial Narrow" w:hAnsi="Arial Narrow" w:cs="Arial"/>
          <w:i/>
          <w:sz w:val="10"/>
          <w:szCs w:val="10"/>
          <w:lang w:val="en-GB"/>
        </w:rPr>
      </w:pPr>
      <w:r>
        <w:rPr>
          <w:rFonts w:ascii="Arial Narrow" w:hAnsi="Arial Narrow" w:cs="Arial"/>
          <w:lang w:val="en-GB"/>
        </w:rPr>
        <w:t>Services</w:t>
      </w:r>
      <w:r>
        <w:rPr>
          <w:rFonts w:ascii="Arial Narrow" w:hAnsi="Arial Narrow" w:cs="Arial"/>
          <w:spacing w:val="21"/>
          <w:lang w:val="en-GB"/>
        </w:rPr>
        <w:t xml:space="preserve"> </w:t>
      </w:r>
      <w:r>
        <w:rPr>
          <w:rFonts w:ascii="Arial Narrow" w:hAnsi="Arial Narrow" w:cs="Arial"/>
          <w:lang w:val="en-GB"/>
        </w:rPr>
        <w:t>forming the</w:t>
      </w:r>
      <w:r>
        <w:rPr>
          <w:rFonts w:ascii="Arial Narrow" w:hAnsi="Arial Narrow" w:cs="Arial"/>
          <w:spacing w:val="21"/>
          <w:lang w:val="en-GB"/>
        </w:rPr>
        <w:t xml:space="preserve"> </w:t>
      </w:r>
      <w:r>
        <w:rPr>
          <w:rFonts w:ascii="Arial Narrow" w:hAnsi="Arial Narrow" w:cs="Arial"/>
          <w:lang w:val="en-GB"/>
        </w:rPr>
        <w:t>subject</w:t>
      </w:r>
      <w:r>
        <w:rPr>
          <w:rFonts w:ascii="Arial Narrow" w:hAnsi="Arial Narrow" w:cs="Arial"/>
          <w:spacing w:val="21"/>
          <w:lang w:val="en-GB"/>
        </w:rPr>
        <w:t xml:space="preserve"> </w:t>
      </w:r>
      <w:r>
        <w:rPr>
          <w:rFonts w:ascii="Arial Narrow" w:hAnsi="Arial Narrow" w:cs="Arial"/>
          <w:lang w:val="en-GB"/>
        </w:rPr>
        <w:t>of</w:t>
      </w:r>
      <w:r>
        <w:rPr>
          <w:rFonts w:ascii="Arial Narrow" w:hAnsi="Arial Narrow" w:cs="Arial"/>
          <w:spacing w:val="21"/>
          <w:lang w:val="en-GB"/>
        </w:rPr>
        <w:t xml:space="preserve"> </w:t>
      </w:r>
      <w:r>
        <w:rPr>
          <w:rFonts w:ascii="Arial Narrow" w:hAnsi="Arial Narrow" w:cs="Arial"/>
          <w:lang w:val="en-GB"/>
        </w:rPr>
        <w:t>this</w:t>
      </w:r>
      <w:r>
        <w:rPr>
          <w:rFonts w:ascii="Arial Narrow" w:hAnsi="Arial Narrow" w:cs="Arial"/>
          <w:spacing w:val="21"/>
          <w:lang w:val="en-GB"/>
        </w:rPr>
        <w:t xml:space="preserve"> </w:t>
      </w:r>
      <w:r>
        <w:rPr>
          <w:rFonts w:ascii="Arial Narrow" w:hAnsi="Arial Narrow" w:cs="Arial"/>
          <w:lang w:val="en-GB"/>
        </w:rPr>
        <w:t>invitation</w:t>
      </w:r>
      <w:r>
        <w:rPr>
          <w:rFonts w:ascii="Arial Narrow" w:hAnsi="Arial Narrow" w:cs="Arial"/>
          <w:spacing w:val="21"/>
          <w:lang w:val="en-GB"/>
        </w:rPr>
        <w:t xml:space="preserve"> </w:t>
      </w:r>
      <w:r>
        <w:rPr>
          <w:rFonts w:ascii="Arial Narrow" w:hAnsi="Arial Narrow" w:cs="Arial"/>
          <w:lang w:val="en-GB"/>
        </w:rPr>
        <w:t>to tender shall be financed by the SONARA Budget</w:t>
      </w:r>
      <w:r w:rsidRPr="002502F1">
        <w:rPr>
          <w:rFonts w:ascii="Arial Narrow" w:hAnsi="Arial Narrow" w:cs="Arial"/>
          <w:i/>
          <w:spacing w:val="6"/>
          <w:lang w:val="en-GB"/>
        </w:rPr>
        <w:t xml:space="preserve"> </w:t>
      </w:r>
      <w:r w:rsidRPr="002502F1">
        <w:rPr>
          <w:rFonts w:ascii="Arial Narrow" w:hAnsi="Arial Narrow" w:cs="Arial"/>
          <w:i/>
          <w:lang w:val="en-GB"/>
        </w:rPr>
        <w:t>[</w:t>
      </w:r>
      <w:r>
        <w:rPr>
          <w:rFonts w:ascii="Arial Narrow" w:hAnsi="Arial Narrow" w:cs="Arial"/>
          <w:i/>
          <w:lang w:val="en-GB"/>
        </w:rPr>
        <w:t>FS323-X73-1348].</w:t>
      </w:r>
    </w:p>
    <w:p w:rsidR="00F844A7" w:rsidRDefault="00F844A7" w:rsidP="00F844A7">
      <w:pPr>
        <w:numPr>
          <w:ilvl w:val="0"/>
          <w:numId w:val="5"/>
        </w:numPr>
        <w:tabs>
          <w:tab w:val="num" w:pos="540"/>
        </w:tabs>
        <w:spacing w:after="0" w:line="240" w:lineRule="auto"/>
        <w:ind w:left="540" w:hanging="540"/>
        <w:rPr>
          <w:rFonts w:ascii="Arial Narrow" w:hAnsi="Arial Narrow" w:cs="Arial"/>
          <w:b/>
          <w:bCs/>
          <w:lang w:val="en-GB"/>
        </w:rPr>
      </w:pPr>
      <w:r>
        <w:rPr>
          <w:rFonts w:ascii="Arial Narrow" w:hAnsi="Arial Narrow" w:cs="Arial"/>
          <w:b/>
          <w:bCs/>
          <w:lang w:val="en-GB"/>
        </w:rPr>
        <w:t>PROVISIONNAL BID BOND:</w:t>
      </w:r>
    </w:p>
    <w:p w:rsidR="00F844A7" w:rsidRDefault="00F844A7" w:rsidP="00F844A7">
      <w:pPr>
        <w:widowControl w:val="0"/>
        <w:tabs>
          <w:tab w:val="left" w:pos="540"/>
        </w:tabs>
        <w:autoSpaceDE w:val="0"/>
        <w:spacing w:after="0" w:line="240" w:lineRule="auto"/>
        <w:ind w:left="539"/>
        <w:jc w:val="both"/>
        <w:rPr>
          <w:rFonts w:ascii="Arial Narrow" w:eastAsia="Calibri" w:hAnsi="Arial Narrow" w:cs="Arial"/>
          <w:sz w:val="10"/>
          <w:szCs w:val="10"/>
          <w:lang w:val="en-GB"/>
        </w:rPr>
      </w:pPr>
      <w:r>
        <w:rPr>
          <w:rFonts w:ascii="Arial Narrow" w:eastAsia="Calibri" w:hAnsi="Arial Narrow" w:cs="Arial"/>
          <w:spacing w:val="2"/>
          <w:lang w:val="en-GB"/>
        </w:rPr>
        <w:t>Under risk of being rejected, eac</w:t>
      </w:r>
      <w:r>
        <w:rPr>
          <w:rFonts w:ascii="Arial Narrow" w:eastAsia="Calibri" w:hAnsi="Arial Narrow" w:cs="Arial"/>
          <w:lang w:val="en-GB"/>
        </w:rPr>
        <w:t xml:space="preserve">h </w:t>
      </w:r>
      <w:r>
        <w:rPr>
          <w:rFonts w:ascii="Arial Narrow" w:eastAsia="Calibri" w:hAnsi="Arial Narrow" w:cs="Arial"/>
          <w:spacing w:val="2"/>
          <w:lang w:val="en-GB"/>
        </w:rPr>
        <w:t>bidde</w:t>
      </w:r>
      <w:r>
        <w:rPr>
          <w:rFonts w:ascii="Arial Narrow" w:eastAsia="Calibri" w:hAnsi="Arial Narrow" w:cs="Arial"/>
          <w:lang w:val="en-GB"/>
        </w:rPr>
        <w:t xml:space="preserve">r </w:t>
      </w:r>
      <w:r>
        <w:rPr>
          <w:rFonts w:ascii="Arial Narrow" w:eastAsia="Calibri" w:hAnsi="Arial Narrow" w:cs="Arial"/>
          <w:spacing w:val="2"/>
          <w:lang w:val="en-GB"/>
        </w:rPr>
        <w:t>mus</w:t>
      </w:r>
      <w:r>
        <w:rPr>
          <w:rFonts w:ascii="Arial Narrow" w:eastAsia="Calibri" w:hAnsi="Arial Narrow" w:cs="Arial"/>
          <w:lang w:val="en-GB"/>
        </w:rPr>
        <w:t xml:space="preserve">t </w:t>
      </w:r>
      <w:r>
        <w:rPr>
          <w:rFonts w:ascii="Arial Narrow" w:eastAsia="Calibri" w:hAnsi="Arial Narrow" w:cs="Arial"/>
          <w:spacing w:val="2"/>
          <w:lang w:val="en-GB"/>
        </w:rPr>
        <w:t>includ</w:t>
      </w:r>
      <w:r>
        <w:rPr>
          <w:rFonts w:ascii="Arial Narrow" w:eastAsia="Calibri" w:hAnsi="Arial Narrow" w:cs="Arial"/>
          <w:lang w:val="en-GB"/>
        </w:rPr>
        <w:t xml:space="preserve">e </w:t>
      </w:r>
      <w:r>
        <w:rPr>
          <w:rFonts w:ascii="Arial Narrow" w:eastAsia="Calibri" w:hAnsi="Arial Narrow" w:cs="Arial"/>
          <w:spacing w:val="2"/>
          <w:lang w:val="en-GB"/>
        </w:rPr>
        <w:t>i</w:t>
      </w:r>
      <w:r>
        <w:rPr>
          <w:rFonts w:ascii="Arial Narrow" w:eastAsia="Calibri" w:hAnsi="Arial Narrow" w:cs="Arial"/>
          <w:lang w:val="en-GB"/>
        </w:rPr>
        <w:t xml:space="preserve">n </w:t>
      </w:r>
      <w:r>
        <w:rPr>
          <w:rFonts w:ascii="Arial Narrow" w:eastAsia="Calibri" w:hAnsi="Arial Narrow" w:cs="Arial"/>
          <w:spacing w:val="2"/>
          <w:lang w:val="en-GB"/>
        </w:rPr>
        <w:t>hi</w:t>
      </w:r>
      <w:r>
        <w:rPr>
          <w:rFonts w:ascii="Arial Narrow" w:eastAsia="Calibri" w:hAnsi="Arial Narrow" w:cs="Arial"/>
          <w:lang w:val="en-GB"/>
        </w:rPr>
        <w:t xml:space="preserve">s </w:t>
      </w:r>
      <w:r>
        <w:rPr>
          <w:rFonts w:ascii="Arial Narrow" w:eastAsia="Calibri" w:hAnsi="Arial Narrow" w:cs="Arial"/>
          <w:spacing w:val="2"/>
          <w:lang w:val="en-GB"/>
        </w:rPr>
        <w:t xml:space="preserve">administrative </w:t>
      </w:r>
      <w:r>
        <w:rPr>
          <w:rFonts w:ascii="Arial Narrow" w:eastAsia="Calibri" w:hAnsi="Arial Narrow" w:cs="Arial"/>
          <w:lang w:val="en-GB"/>
        </w:rPr>
        <w:t>documents, a bid bond issued by a first rate-bank approved</w:t>
      </w:r>
      <w:r>
        <w:rPr>
          <w:rFonts w:ascii="Arial Narrow" w:eastAsia="Calibri" w:hAnsi="Arial Narrow" w:cs="Arial"/>
          <w:spacing w:val="15"/>
          <w:lang w:val="en-GB"/>
        </w:rPr>
        <w:t xml:space="preserve"> </w:t>
      </w:r>
      <w:r>
        <w:rPr>
          <w:rFonts w:ascii="Arial Narrow" w:eastAsia="Calibri" w:hAnsi="Arial Narrow" w:cs="Arial"/>
          <w:lang w:val="en-GB"/>
        </w:rPr>
        <w:t>by</w:t>
      </w:r>
      <w:r>
        <w:rPr>
          <w:rFonts w:ascii="Arial Narrow" w:eastAsia="Calibri" w:hAnsi="Arial Narrow" w:cs="Arial"/>
          <w:spacing w:val="15"/>
          <w:lang w:val="en-GB"/>
        </w:rPr>
        <w:t xml:space="preserve"> </w:t>
      </w:r>
      <w:r>
        <w:rPr>
          <w:rFonts w:ascii="Arial Narrow" w:eastAsia="Calibri" w:hAnsi="Arial Narrow" w:cs="Arial"/>
          <w:lang w:val="en-GB"/>
        </w:rPr>
        <w:t>the</w:t>
      </w:r>
      <w:r>
        <w:rPr>
          <w:rFonts w:ascii="Arial Narrow" w:eastAsia="Calibri" w:hAnsi="Arial Narrow" w:cs="Arial"/>
          <w:spacing w:val="15"/>
          <w:lang w:val="en-GB"/>
        </w:rPr>
        <w:t xml:space="preserve"> </w:t>
      </w:r>
      <w:r>
        <w:rPr>
          <w:rFonts w:ascii="Arial Narrow" w:eastAsia="Calibri" w:hAnsi="Arial Narrow" w:cs="Arial"/>
          <w:lang w:val="en-GB"/>
        </w:rPr>
        <w:t>Ministry</w:t>
      </w:r>
      <w:r>
        <w:rPr>
          <w:rFonts w:ascii="Arial Narrow" w:eastAsia="Calibri" w:hAnsi="Arial Narrow" w:cs="Arial"/>
          <w:spacing w:val="15"/>
          <w:lang w:val="en-GB"/>
        </w:rPr>
        <w:t xml:space="preserve"> </w:t>
      </w:r>
      <w:r>
        <w:rPr>
          <w:rFonts w:ascii="Arial Narrow" w:eastAsia="Calibri" w:hAnsi="Arial Narrow" w:cs="Arial"/>
          <w:lang w:val="en-GB"/>
        </w:rPr>
        <w:t>in</w:t>
      </w:r>
      <w:r>
        <w:rPr>
          <w:rFonts w:ascii="Arial Narrow" w:eastAsia="Calibri" w:hAnsi="Arial Narrow" w:cs="Arial"/>
          <w:spacing w:val="15"/>
          <w:lang w:val="en-GB"/>
        </w:rPr>
        <w:t xml:space="preserve"> </w:t>
      </w:r>
      <w:r>
        <w:rPr>
          <w:rFonts w:ascii="Arial Narrow" w:eastAsia="Calibri" w:hAnsi="Arial Narrow" w:cs="Arial"/>
          <w:lang w:val="en-GB"/>
        </w:rPr>
        <w:t>charge</w:t>
      </w:r>
      <w:r>
        <w:rPr>
          <w:rFonts w:ascii="Arial Narrow" w:eastAsia="Calibri" w:hAnsi="Arial Narrow" w:cs="Arial"/>
          <w:spacing w:val="15"/>
          <w:lang w:val="en-GB"/>
        </w:rPr>
        <w:t xml:space="preserve"> </w:t>
      </w:r>
      <w:r>
        <w:rPr>
          <w:rFonts w:ascii="Arial Narrow" w:eastAsia="Calibri" w:hAnsi="Arial Narrow" w:cs="Arial"/>
          <w:lang w:val="en-GB"/>
        </w:rPr>
        <w:t>of</w:t>
      </w:r>
      <w:r>
        <w:rPr>
          <w:rFonts w:ascii="Arial Narrow" w:eastAsia="Calibri" w:hAnsi="Arial Narrow" w:cs="Arial"/>
          <w:spacing w:val="15"/>
          <w:lang w:val="en-GB"/>
        </w:rPr>
        <w:t xml:space="preserve"> </w:t>
      </w:r>
      <w:r>
        <w:rPr>
          <w:rFonts w:ascii="Arial Narrow" w:eastAsia="Calibri" w:hAnsi="Arial Narrow" w:cs="Arial"/>
          <w:lang w:val="en-GB"/>
        </w:rPr>
        <w:t>Finance featuring</w:t>
      </w:r>
      <w:r>
        <w:rPr>
          <w:rFonts w:ascii="Arial Narrow" w:eastAsia="Calibri" w:hAnsi="Arial Narrow" w:cs="Arial"/>
          <w:spacing w:val="8"/>
          <w:lang w:val="en-GB"/>
        </w:rPr>
        <w:t xml:space="preserve"> </w:t>
      </w:r>
      <w:r>
        <w:rPr>
          <w:rFonts w:ascii="Arial Narrow" w:eastAsia="Calibri" w:hAnsi="Arial Narrow" w:cs="Arial"/>
          <w:lang w:val="en-GB"/>
        </w:rPr>
        <w:t>on</w:t>
      </w:r>
      <w:r>
        <w:rPr>
          <w:rFonts w:ascii="Arial Narrow" w:eastAsia="Calibri" w:hAnsi="Arial Narrow" w:cs="Arial"/>
          <w:spacing w:val="8"/>
          <w:lang w:val="en-GB"/>
        </w:rPr>
        <w:t xml:space="preserve"> </w:t>
      </w:r>
      <w:r>
        <w:rPr>
          <w:rFonts w:ascii="Arial Narrow" w:eastAsia="Calibri" w:hAnsi="Arial Narrow" w:cs="Arial"/>
          <w:lang w:val="en-GB"/>
        </w:rPr>
        <w:t>the</w:t>
      </w:r>
      <w:r>
        <w:rPr>
          <w:rFonts w:ascii="Arial Narrow" w:eastAsia="Calibri" w:hAnsi="Arial Narrow" w:cs="Arial"/>
          <w:spacing w:val="8"/>
          <w:lang w:val="en-GB"/>
        </w:rPr>
        <w:t xml:space="preserve"> </w:t>
      </w:r>
      <w:r>
        <w:rPr>
          <w:rFonts w:ascii="Arial Narrow" w:eastAsia="Calibri" w:hAnsi="Arial Narrow" w:cs="Arial"/>
          <w:lang w:val="en-GB"/>
        </w:rPr>
        <w:t>list</w:t>
      </w:r>
      <w:r>
        <w:rPr>
          <w:rFonts w:ascii="Arial Narrow" w:eastAsia="Calibri" w:hAnsi="Arial Narrow" w:cs="Arial"/>
          <w:spacing w:val="8"/>
          <w:lang w:val="en-GB"/>
        </w:rPr>
        <w:t xml:space="preserve"> </w:t>
      </w:r>
      <w:r>
        <w:rPr>
          <w:rFonts w:ascii="Arial Narrow" w:eastAsia="Calibri" w:hAnsi="Arial Narrow" w:cs="Arial"/>
          <w:lang w:val="en-GB"/>
        </w:rPr>
        <w:t>in</w:t>
      </w:r>
      <w:r>
        <w:rPr>
          <w:rFonts w:ascii="Arial Narrow" w:eastAsia="Calibri" w:hAnsi="Arial Narrow" w:cs="Arial"/>
          <w:spacing w:val="8"/>
          <w:lang w:val="en-GB"/>
        </w:rPr>
        <w:t xml:space="preserve"> </w:t>
      </w:r>
      <w:r>
        <w:rPr>
          <w:rFonts w:ascii="Arial Narrow" w:eastAsia="Calibri" w:hAnsi="Arial Narrow" w:cs="Arial"/>
          <w:lang w:val="en-GB"/>
        </w:rPr>
        <w:t>document</w:t>
      </w:r>
      <w:r>
        <w:rPr>
          <w:rFonts w:ascii="Arial Narrow" w:eastAsia="Calibri" w:hAnsi="Arial Narrow" w:cs="Arial"/>
          <w:spacing w:val="8"/>
          <w:lang w:val="en-GB"/>
        </w:rPr>
        <w:t xml:space="preserve"> </w:t>
      </w:r>
      <w:r>
        <w:rPr>
          <w:rFonts w:ascii="Arial Narrow" w:eastAsia="Calibri" w:hAnsi="Arial Narrow" w:cs="Arial"/>
          <w:lang w:val="en-GB"/>
        </w:rPr>
        <w:t>11</w:t>
      </w:r>
      <w:r>
        <w:rPr>
          <w:rFonts w:ascii="Arial Narrow" w:eastAsia="Calibri" w:hAnsi="Arial Narrow" w:cs="Arial"/>
          <w:spacing w:val="8"/>
          <w:lang w:val="en-GB"/>
        </w:rPr>
        <w:t xml:space="preserve"> </w:t>
      </w:r>
      <w:r>
        <w:rPr>
          <w:rFonts w:ascii="Arial Narrow" w:eastAsia="Calibri" w:hAnsi="Arial Narrow" w:cs="Arial"/>
          <w:lang w:val="en-GB"/>
        </w:rPr>
        <w:t>of</w:t>
      </w:r>
      <w:r>
        <w:rPr>
          <w:rFonts w:ascii="Arial Narrow" w:eastAsia="Calibri" w:hAnsi="Arial Narrow" w:cs="Arial"/>
          <w:spacing w:val="8"/>
          <w:lang w:val="en-GB"/>
        </w:rPr>
        <w:t xml:space="preserve"> </w:t>
      </w:r>
      <w:r>
        <w:rPr>
          <w:rFonts w:ascii="Arial Narrow" w:eastAsia="Calibri" w:hAnsi="Arial Narrow" w:cs="Arial"/>
          <w:lang w:val="en-GB"/>
        </w:rPr>
        <w:t>the</w:t>
      </w:r>
      <w:r>
        <w:rPr>
          <w:rFonts w:ascii="Arial Narrow" w:eastAsia="Calibri" w:hAnsi="Arial Narrow" w:cs="Arial"/>
          <w:spacing w:val="8"/>
          <w:lang w:val="en-GB"/>
        </w:rPr>
        <w:t xml:space="preserve"> T</w:t>
      </w:r>
      <w:r>
        <w:rPr>
          <w:rFonts w:ascii="Arial Narrow" w:eastAsia="Calibri" w:hAnsi="Arial Narrow" w:cs="Arial"/>
          <w:lang w:val="en-GB"/>
        </w:rPr>
        <w:t>ender</w:t>
      </w:r>
      <w:r>
        <w:rPr>
          <w:rFonts w:ascii="Arial Narrow" w:eastAsia="Calibri" w:hAnsi="Arial Narrow" w:cs="Arial"/>
          <w:spacing w:val="8"/>
          <w:lang w:val="en-GB"/>
        </w:rPr>
        <w:t xml:space="preserve"> F</w:t>
      </w:r>
      <w:r>
        <w:rPr>
          <w:rFonts w:ascii="Arial Narrow" w:eastAsia="Calibri" w:hAnsi="Arial Narrow" w:cs="Arial"/>
          <w:lang w:val="en-GB"/>
        </w:rPr>
        <w:t xml:space="preserve">ile, of an amount of </w:t>
      </w:r>
      <w:r>
        <w:rPr>
          <w:rFonts w:ascii="Arial Narrow" w:eastAsia="Calibri" w:hAnsi="Arial Narrow" w:cs="Arial"/>
          <w:b/>
          <w:lang w:val="en-GB"/>
        </w:rPr>
        <w:t xml:space="preserve">CFAF </w:t>
      </w:r>
      <w:r>
        <w:rPr>
          <w:rFonts w:ascii="Arial Narrow" w:eastAsia="Calibri" w:hAnsi="Arial Narrow" w:cs="Arial"/>
          <w:b/>
          <w:color w:val="000000" w:themeColor="text1"/>
          <w:lang w:val="en-GB"/>
        </w:rPr>
        <w:t>78</w:t>
      </w:r>
      <w:r w:rsidRPr="007A0E99">
        <w:rPr>
          <w:rFonts w:ascii="Arial Narrow" w:eastAsia="Calibri" w:hAnsi="Arial Narrow" w:cs="Arial"/>
          <w:b/>
          <w:color w:val="000000" w:themeColor="text1"/>
          <w:lang w:val="en-GB"/>
        </w:rPr>
        <w:t xml:space="preserve">0.000 </w:t>
      </w:r>
      <w:r>
        <w:rPr>
          <w:rFonts w:ascii="Arial Narrow" w:eastAsia="Calibri" w:hAnsi="Arial Narrow" w:cs="Arial"/>
          <w:color w:val="000000" w:themeColor="text1"/>
          <w:lang w:val="en-GB"/>
        </w:rPr>
        <w:t>(seven hundred and eighty thousand francs</w:t>
      </w:r>
      <w:r w:rsidRPr="007A0E99">
        <w:rPr>
          <w:rFonts w:ascii="Arial Narrow" w:eastAsia="Calibri" w:hAnsi="Arial Narrow" w:cs="Arial"/>
          <w:color w:val="000000" w:themeColor="text1"/>
          <w:lang w:val="en-GB"/>
        </w:rPr>
        <w:t>)</w:t>
      </w:r>
      <w:r w:rsidRPr="007A0E99">
        <w:rPr>
          <w:rFonts w:ascii="Arial Narrow" w:eastAsia="Calibri" w:hAnsi="Arial Narrow" w:cs="Arial"/>
          <w:color w:val="000000" w:themeColor="text1"/>
          <w:spacing w:val="8"/>
          <w:lang w:val="en-GB"/>
        </w:rPr>
        <w:t xml:space="preserve"> </w:t>
      </w:r>
      <w:r w:rsidRPr="002502F1">
        <w:rPr>
          <w:rFonts w:ascii="Arial Narrow" w:eastAsia="Calibri" w:hAnsi="Arial Narrow" w:cs="Arial"/>
          <w:iCs/>
          <w:lang w:val="en-GB"/>
        </w:rPr>
        <w:t>and</w:t>
      </w:r>
      <w:r>
        <w:rPr>
          <w:rFonts w:ascii="Arial Narrow" w:eastAsia="Calibri" w:hAnsi="Arial Narrow" w:cs="Arial"/>
          <w:lang w:val="en-GB"/>
        </w:rPr>
        <w:t xml:space="preserve"> valid for thirty (30)</w:t>
      </w:r>
      <w:r>
        <w:rPr>
          <w:rFonts w:ascii="Arial Narrow" w:eastAsia="Calibri" w:hAnsi="Arial Narrow" w:cs="Arial"/>
          <w:spacing w:val="6"/>
          <w:lang w:val="en-GB"/>
        </w:rPr>
        <w:t xml:space="preserve"> </w:t>
      </w:r>
      <w:r>
        <w:rPr>
          <w:rFonts w:ascii="Arial Narrow" w:eastAsia="Calibri" w:hAnsi="Arial Narrow" w:cs="Arial"/>
          <w:lang w:val="en-GB"/>
        </w:rPr>
        <w:t>days</w:t>
      </w:r>
      <w:r>
        <w:rPr>
          <w:rFonts w:ascii="Arial Narrow" w:eastAsia="Calibri" w:hAnsi="Arial Narrow" w:cs="Arial"/>
          <w:spacing w:val="6"/>
          <w:lang w:val="en-GB"/>
        </w:rPr>
        <w:t xml:space="preserve"> </w:t>
      </w:r>
      <w:r>
        <w:rPr>
          <w:rFonts w:ascii="Arial Narrow" w:eastAsia="Calibri" w:hAnsi="Arial Narrow" w:cs="Arial"/>
          <w:lang w:val="en-GB"/>
        </w:rPr>
        <w:t>beyond</w:t>
      </w:r>
      <w:r>
        <w:rPr>
          <w:rFonts w:ascii="Arial Narrow" w:eastAsia="Calibri" w:hAnsi="Arial Narrow" w:cs="Arial"/>
          <w:spacing w:val="6"/>
          <w:lang w:val="en-GB"/>
        </w:rPr>
        <w:t xml:space="preserve"> the original date of </w:t>
      </w:r>
      <w:r>
        <w:rPr>
          <w:rFonts w:ascii="Arial Narrow" w:eastAsia="Calibri" w:hAnsi="Arial Narrow" w:cs="Arial"/>
          <w:lang w:val="en-GB"/>
        </w:rPr>
        <w:t>the</w:t>
      </w:r>
      <w:r>
        <w:rPr>
          <w:rFonts w:ascii="Arial Narrow" w:eastAsia="Calibri" w:hAnsi="Arial Narrow" w:cs="Arial"/>
          <w:spacing w:val="6"/>
          <w:lang w:val="en-GB"/>
        </w:rPr>
        <w:t xml:space="preserve"> </w:t>
      </w:r>
      <w:r>
        <w:rPr>
          <w:rFonts w:ascii="Arial Narrow" w:eastAsia="Calibri" w:hAnsi="Arial Narrow" w:cs="Arial"/>
          <w:lang w:val="en-GB"/>
        </w:rPr>
        <w:t>validity</w:t>
      </w:r>
      <w:r>
        <w:rPr>
          <w:rFonts w:ascii="Arial Narrow" w:eastAsia="Calibri" w:hAnsi="Arial Narrow" w:cs="Arial"/>
          <w:spacing w:val="6"/>
          <w:lang w:val="en-GB"/>
        </w:rPr>
        <w:t xml:space="preserve"> </w:t>
      </w:r>
      <w:r>
        <w:rPr>
          <w:rFonts w:ascii="Arial Narrow" w:eastAsia="Calibri" w:hAnsi="Arial Narrow" w:cs="Arial"/>
          <w:lang w:val="en-GB"/>
        </w:rPr>
        <w:t>of</w:t>
      </w:r>
      <w:r>
        <w:rPr>
          <w:rFonts w:ascii="Arial Narrow" w:eastAsia="Calibri" w:hAnsi="Arial Narrow" w:cs="Arial"/>
          <w:spacing w:val="6"/>
          <w:lang w:val="en-GB"/>
        </w:rPr>
        <w:t xml:space="preserve"> </w:t>
      </w:r>
      <w:r>
        <w:rPr>
          <w:rFonts w:ascii="Arial Narrow" w:eastAsia="Calibri" w:hAnsi="Arial Narrow" w:cs="Arial"/>
          <w:lang w:val="en-GB"/>
        </w:rPr>
        <w:t>the offers.</w:t>
      </w:r>
    </w:p>
    <w:p w:rsidR="00F844A7" w:rsidRDefault="00F844A7" w:rsidP="00F844A7">
      <w:pPr>
        <w:numPr>
          <w:ilvl w:val="0"/>
          <w:numId w:val="5"/>
        </w:numPr>
        <w:tabs>
          <w:tab w:val="num" w:pos="540"/>
        </w:tabs>
        <w:spacing w:after="0" w:line="240" w:lineRule="auto"/>
        <w:ind w:left="540" w:hanging="540"/>
        <w:rPr>
          <w:rFonts w:ascii="Arial Narrow" w:hAnsi="Arial Narrow" w:cs="Arial"/>
          <w:b/>
          <w:bCs/>
          <w:lang w:val="en-GB"/>
        </w:rPr>
      </w:pPr>
      <w:r>
        <w:rPr>
          <w:rFonts w:ascii="Arial Narrow" w:hAnsi="Arial Narrow" w:cs="Arial"/>
          <w:b/>
          <w:bCs/>
          <w:lang w:val="en-GB"/>
        </w:rPr>
        <w:t>CONSULTATION OF TENDER FILE:</w:t>
      </w:r>
    </w:p>
    <w:p w:rsidR="00F844A7" w:rsidRDefault="00F844A7" w:rsidP="00F844A7">
      <w:pPr>
        <w:widowControl w:val="0"/>
        <w:tabs>
          <w:tab w:val="left" w:pos="540"/>
        </w:tabs>
        <w:autoSpaceDE w:val="0"/>
        <w:spacing w:after="0" w:line="240" w:lineRule="auto"/>
        <w:ind w:left="539"/>
        <w:jc w:val="both"/>
        <w:rPr>
          <w:rFonts w:ascii="Arial Narrow" w:hAnsi="Arial Narrow" w:cs="Arial"/>
          <w:sz w:val="10"/>
          <w:szCs w:val="10"/>
          <w:lang w:val="en-GB"/>
        </w:rPr>
      </w:pPr>
      <w:r>
        <w:rPr>
          <w:rFonts w:ascii="Arial Narrow" w:hAnsi="Arial Narrow" w:cs="Arial"/>
          <w:lang w:val="en-GB"/>
        </w:rPr>
        <w:t>The</w:t>
      </w:r>
      <w:r>
        <w:rPr>
          <w:rFonts w:ascii="Arial Narrow" w:hAnsi="Arial Narrow" w:cs="Arial"/>
          <w:spacing w:val="29"/>
          <w:lang w:val="en-GB"/>
        </w:rPr>
        <w:t xml:space="preserve"> </w:t>
      </w:r>
      <w:r>
        <w:rPr>
          <w:rFonts w:ascii="Arial Narrow" w:hAnsi="Arial Narrow" w:cs="Arial"/>
          <w:lang w:val="en-GB"/>
        </w:rPr>
        <w:t>file</w:t>
      </w:r>
      <w:r>
        <w:rPr>
          <w:rFonts w:ascii="Arial Narrow" w:hAnsi="Arial Narrow" w:cs="Arial"/>
          <w:spacing w:val="29"/>
          <w:lang w:val="en-GB"/>
        </w:rPr>
        <w:t xml:space="preserve"> </w:t>
      </w:r>
      <w:r>
        <w:rPr>
          <w:rFonts w:ascii="Arial Narrow" w:hAnsi="Arial Narrow" w:cs="Arial"/>
          <w:lang w:val="en-GB"/>
        </w:rPr>
        <w:t>may</w:t>
      </w:r>
      <w:r>
        <w:rPr>
          <w:rFonts w:ascii="Arial Narrow" w:hAnsi="Arial Narrow" w:cs="Arial"/>
          <w:spacing w:val="29"/>
          <w:lang w:val="en-GB"/>
        </w:rPr>
        <w:t xml:space="preserve"> </w:t>
      </w:r>
      <w:r>
        <w:rPr>
          <w:rFonts w:ascii="Arial Narrow" w:hAnsi="Arial Narrow" w:cs="Arial"/>
          <w:lang w:val="en-GB"/>
        </w:rPr>
        <w:t>be</w:t>
      </w:r>
      <w:r>
        <w:rPr>
          <w:rFonts w:ascii="Arial Narrow" w:hAnsi="Arial Narrow" w:cs="Arial"/>
          <w:spacing w:val="29"/>
          <w:lang w:val="en-GB"/>
        </w:rPr>
        <w:t xml:space="preserve"> </w:t>
      </w:r>
      <w:r>
        <w:rPr>
          <w:rFonts w:ascii="Arial Narrow" w:hAnsi="Arial Narrow" w:cs="Arial"/>
          <w:lang w:val="en-GB"/>
        </w:rPr>
        <w:t>consulted</w:t>
      </w:r>
      <w:r>
        <w:rPr>
          <w:rFonts w:ascii="Arial Narrow" w:hAnsi="Arial Narrow" w:cs="Arial"/>
          <w:spacing w:val="29"/>
          <w:lang w:val="en-GB"/>
        </w:rPr>
        <w:t xml:space="preserve"> </w:t>
      </w:r>
      <w:r>
        <w:rPr>
          <w:rFonts w:ascii="Arial Narrow" w:hAnsi="Arial Narrow" w:cs="Arial"/>
          <w:lang w:val="en-GB"/>
        </w:rPr>
        <w:t>during</w:t>
      </w:r>
      <w:r>
        <w:rPr>
          <w:rFonts w:ascii="Arial Narrow" w:hAnsi="Arial Narrow" w:cs="Arial"/>
          <w:spacing w:val="29"/>
          <w:lang w:val="en-GB"/>
        </w:rPr>
        <w:t xml:space="preserve"> </w:t>
      </w:r>
      <w:r>
        <w:rPr>
          <w:rFonts w:ascii="Arial Narrow" w:hAnsi="Arial Narrow" w:cs="Arial"/>
          <w:lang w:val="en-GB"/>
        </w:rPr>
        <w:t>working</w:t>
      </w:r>
      <w:r>
        <w:rPr>
          <w:rFonts w:ascii="Arial Narrow" w:hAnsi="Arial Narrow" w:cs="Arial"/>
          <w:spacing w:val="29"/>
          <w:lang w:val="en-GB"/>
        </w:rPr>
        <w:t xml:space="preserve"> </w:t>
      </w:r>
      <w:r>
        <w:rPr>
          <w:rFonts w:ascii="Arial Narrow" w:hAnsi="Arial Narrow" w:cs="Arial"/>
          <w:lang w:val="en-GB"/>
        </w:rPr>
        <w:t>hours</w:t>
      </w:r>
      <w:r>
        <w:rPr>
          <w:rFonts w:ascii="Arial Narrow" w:hAnsi="Arial Narrow" w:cs="Arial"/>
          <w:spacing w:val="29"/>
          <w:lang w:val="en-GB"/>
        </w:rPr>
        <w:t xml:space="preserve"> </w:t>
      </w:r>
      <w:r>
        <w:rPr>
          <w:rFonts w:ascii="Arial Narrow" w:hAnsi="Arial Narrow" w:cs="Arial"/>
          <w:lang w:val="en-GB"/>
        </w:rPr>
        <w:t xml:space="preserve">at the </w:t>
      </w:r>
      <w:r>
        <w:rPr>
          <w:rFonts w:ascii="Arial Narrow" w:hAnsi="Arial Narrow" w:cs="Arial"/>
          <w:b/>
          <w:lang w:val="en-GB"/>
        </w:rPr>
        <w:t xml:space="preserve">Contracts </w:t>
      </w:r>
      <w:r w:rsidRPr="009A4AF4">
        <w:rPr>
          <w:rFonts w:ascii="Arial Narrow" w:hAnsi="Arial Narrow" w:cs="Arial"/>
          <w:lang w:val="en-GB"/>
        </w:rPr>
        <w:t>Division</w:t>
      </w:r>
      <w:r>
        <w:rPr>
          <w:rFonts w:ascii="Arial Narrow" w:hAnsi="Arial Narrow" w:cs="Arial"/>
          <w:lang w:val="en-GB"/>
        </w:rPr>
        <w:t xml:space="preserve"> of the National Refining Company (</w:t>
      </w:r>
      <w:r w:rsidRPr="009A4AF4">
        <w:rPr>
          <w:rFonts w:ascii="Arial Narrow" w:hAnsi="Arial Narrow" w:cs="Arial"/>
          <w:lang w:val="en-GB"/>
        </w:rPr>
        <w:t>SONARA</w:t>
      </w:r>
      <w:r>
        <w:rPr>
          <w:rFonts w:ascii="Arial Narrow" w:hAnsi="Arial Narrow" w:cs="Arial"/>
          <w:lang w:val="en-GB"/>
        </w:rPr>
        <w:t xml:space="preserve">), P.O. Box 365 </w:t>
      </w:r>
      <w:proofErr w:type="spellStart"/>
      <w:r>
        <w:rPr>
          <w:rFonts w:ascii="Arial Narrow" w:hAnsi="Arial Narrow" w:cs="Arial"/>
          <w:lang w:val="en-GB"/>
        </w:rPr>
        <w:t>Limbé</w:t>
      </w:r>
      <w:proofErr w:type="spellEnd"/>
      <w:r>
        <w:rPr>
          <w:rFonts w:ascii="Arial Narrow" w:hAnsi="Arial Narrow" w:cs="Arial"/>
          <w:lang w:val="en-GB"/>
        </w:rPr>
        <w:t>, as soon as this notice is published.</w:t>
      </w:r>
    </w:p>
    <w:p w:rsidR="00F844A7" w:rsidRDefault="00F844A7" w:rsidP="00F844A7">
      <w:pPr>
        <w:numPr>
          <w:ilvl w:val="0"/>
          <w:numId w:val="5"/>
        </w:numPr>
        <w:tabs>
          <w:tab w:val="num" w:pos="540"/>
        </w:tabs>
        <w:spacing w:after="0" w:line="240" w:lineRule="auto"/>
        <w:ind w:left="540" w:hanging="540"/>
        <w:rPr>
          <w:rFonts w:ascii="Arial Narrow" w:hAnsi="Arial Narrow" w:cs="Arial"/>
          <w:b/>
          <w:bCs/>
          <w:lang w:val="en-GB"/>
        </w:rPr>
      </w:pPr>
      <w:r>
        <w:rPr>
          <w:rFonts w:ascii="Arial Narrow" w:hAnsi="Arial Narrow" w:cs="Arial"/>
          <w:b/>
          <w:bCs/>
          <w:lang w:val="en-GB"/>
        </w:rPr>
        <w:t>ACQUISITION OF THE TENDER FILE:</w:t>
      </w:r>
    </w:p>
    <w:p w:rsidR="00F844A7" w:rsidRPr="00B06A27" w:rsidRDefault="00F844A7" w:rsidP="00F844A7">
      <w:pPr>
        <w:widowControl w:val="0"/>
        <w:tabs>
          <w:tab w:val="left" w:pos="540"/>
        </w:tabs>
        <w:autoSpaceDE w:val="0"/>
        <w:spacing w:after="0" w:line="240" w:lineRule="auto"/>
        <w:ind w:left="539"/>
        <w:jc w:val="both"/>
        <w:rPr>
          <w:rFonts w:ascii="Arial Narrow" w:hAnsi="Arial Narrow" w:cs="Arial"/>
          <w:i/>
          <w:color w:val="FF0000"/>
          <w:lang w:val="en-US"/>
        </w:rPr>
      </w:pPr>
      <w:r>
        <w:rPr>
          <w:rFonts w:ascii="Arial Narrow" w:hAnsi="Arial Narrow" w:cs="Arial"/>
          <w:lang w:val="en-GB"/>
        </w:rPr>
        <w:t xml:space="preserve">The file may be obtained from the SONARA’s </w:t>
      </w:r>
      <w:r>
        <w:rPr>
          <w:rFonts w:ascii="Arial Narrow" w:hAnsi="Arial Narrow" w:cs="Arial"/>
          <w:u w:val="single"/>
          <w:lang w:val="en-GB"/>
        </w:rPr>
        <w:t>Contracts Division</w:t>
      </w:r>
      <w:r>
        <w:rPr>
          <w:rFonts w:ascii="Arial Narrow" w:hAnsi="Arial Narrow" w:cs="Arial"/>
          <w:lang w:val="en-GB"/>
        </w:rPr>
        <w:t xml:space="preserve"> P.O</w:t>
      </w:r>
      <w:r>
        <w:rPr>
          <w:rFonts w:ascii="Arial Narrow" w:hAnsi="Arial Narrow" w:cs="Arial"/>
          <w:lang w:val="en-GB"/>
        </w:rPr>
        <w:t>.</w:t>
      </w:r>
      <w:r>
        <w:rPr>
          <w:rFonts w:ascii="Arial Narrow" w:hAnsi="Arial Narrow" w:cs="Arial"/>
          <w:lang w:val="en-GB"/>
        </w:rPr>
        <w:t xml:space="preserve"> Box 365 </w:t>
      </w:r>
      <w:proofErr w:type="spellStart"/>
      <w:r>
        <w:rPr>
          <w:rFonts w:ascii="Arial Narrow" w:hAnsi="Arial Narrow" w:cs="Arial"/>
          <w:lang w:val="en-GB"/>
        </w:rPr>
        <w:t>Limbé</w:t>
      </w:r>
      <w:proofErr w:type="spellEnd"/>
      <w:r>
        <w:rPr>
          <w:rFonts w:ascii="Arial Narrow" w:hAnsi="Arial Narrow" w:cs="Arial"/>
          <w:lang w:val="en-GB"/>
        </w:rPr>
        <w:t xml:space="preserve"> upon presentation of a receipt of payment of a non-refundable amount of CFAF</w:t>
      </w:r>
      <w:r>
        <w:rPr>
          <w:rFonts w:ascii="Arial Narrow" w:hAnsi="Arial Narrow" w:cs="Arial"/>
          <w:b/>
          <w:lang w:val="en-GB"/>
        </w:rPr>
        <w:t xml:space="preserve"> </w:t>
      </w:r>
      <w:r>
        <w:rPr>
          <w:rFonts w:ascii="Arial Narrow" w:hAnsi="Arial Narrow" w:cs="Arial"/>
          <w:b/>
          <w:color w:val="000000" w:themeColor="text1"/>
          <w:lang w:val="en-GB"/>
        </w:rPr>
        <w:t>5</w:t>
      </w:r>
      <w:r w:rsidRPr="00B06A27">
        <w:rPr>
          <w:rFonts w:ascii="Arial Narrow" w:hAnsi="Arial Narrow" w:cs="Arial"/>
          <w:b/>
          <w:color w:val="000000" w:themeColor="text1"/>
          <w:lang w:val="en-GB"/>
        </w:rPr>
        <w:t>0.000</w:t>
      </w:r>
      <w:r w:rsidRPr="00B06A27">
        <w:rPr>
          <w:rFonts w:ascii="Arial Narrow" w:hAnsi="Arial Narrow" w:cs="Arial"/>
          <w:color w:val="000000" w:themeColor="text1"/>
          <w:lang w:val="en-GB"/>
        </w:rPr>
        <w:t xml:space="preserve"> </w:t>
      </w:r>
      <w:r>
        <w:rPr>
          <w:rFonts w:ascii="Arial Narrow" w:hAnsi="Arial Narrow" w:cs="Arial"/>
          <w:color w:val="000000" w:themeColor="text1"/>
          <w:lang w:val="en-GB"/>
        </w:rPr>
        <w:t>(</w:t>
      </w:r>
      <w:r>
        <w:rPr>
          <w:rFonts w:ascii="Arial Narrow" w:hAnsi="Arial Narrow" w:cs="Arial"/>
          <w:color w:val="000000" w:themeColor="text1"/>
          <w:lang w:val="en"/>
        </w:rPr>
        <w:t>fifty hundred francs</w:t>
      </w:r>
      <w:r w:rsidRPr="00B06A27">
        <w:rPr>
          <w:rFonts w:ascii="Arial Narrow" w:hAnsi="Arial Narrow" w:cs="Arial"/>
          <w:color w:val="000000" w:themeColor="text1"/>
          <w:lang w:val="en-GB"/>
        </w:rPr>
        <w:t xml:space="preserve">) </w:t>
      </w:r>
      <w:r>
        <w:rPr>
          <w:rFonts w:ascii="Arial Narrow" w:hAnsi="Arial Narrow" w:cs="Arial"/>
          <w:lang w:val="en-GB"/>
        </w:rPr>
        <w:t xml:space="preserve">at any BICEC branch using the following references:                         </w:t>
      </w:r>
      <w:r w:rsidRPr="001F332E">
        <w:rPr>
          <w:rFonts w:ascii="Arial Narrow" w:hAnsi="Arial Narrow" w:cs="Arial"/>
          <w:b/>
          <w:lang w:val="en-US" w:eastAsia="fr-FR"/>
        </w:rPr>
        <w:t>BICEC</w:t>
      </w:r>
    </w:p>
    <w:p w:rsidR="00F844A7" w:rsidRDefault="00F844A7" w:rsidP="00F844A7">
      <w:pPr>
        <w:tabs>
          <w:tab w:val="left" w:pos="1134"/>
          <w:tab w:val="left" w:pos="1701"/>
          <w:tab w:val="left" w:pos="2544"/>
        </w:tabs>
        <w:spacing w:after="0" w:line="240" w:lineRule="auto"/>
        <w:ind w:left="539" w:right="284"/>
        <w:jc w:val="center"/>
        <w:rPr>
          <w:rFonts w:ascii="Arial Narrow" w:hAnsi="Arial Narrow" w:cs="Arial"/>
          <w:lang w:val="en-GB" w:eastAsia="fr-FR"/>
        </w:rPr>
      </w:pPr>
      <w:r>
        <w:rPr>
          <w:rFonts w:ascii="Arial Narrow" w:hAnsi="Arial Narrow" w:cs="Arial"/>
          <w:lang w:val="en-GB" w:eastAsia="fr-FR"/>
        </w:rPr>
        <w:t>Account / 335 98800001 89</w:t>
      </w:r>
    </w:p>
    <w:p w:rsidR="00F844A7" w:rsidRDefault="00F844A7" w:rsidP="00F844A7">
      <w:pPr>
        <w:tabs>
          <w:tab w:val="left" w:pos="1134"/>
          <w:tab w:val="left" w:pos="1701"/>
          <w:tab w:val="left" w:pos="2544"/>
        </w:tabs>
        <w:spacing w:after="0" w:line="240" w:lineRule="auto"/>
        <w:ind w:left="539" w:right="284"/>
        <w:jc w:val="center"/>
        <w:rPr>
          <w:rFonts w:ascii="Arial Narrow" w:hAnsi="Arial Narrow" w:cs="Arial"/>
          <w:lang w:val="en-GB" w:eastAsia="fr-FR"/>
        </w:rPr>
      </w:pPr>
      <w:r>
        <w:rPr>
          <w:rFonts w:ascii="Arial Narrow" w:hAnsi="Arial Narrow" w:cs="Arial"/>
          <w:lang w:val="en-GB" w:eastAsia="fr-FR"/>
        </w:rPr>
        <w:t>Special customer account CAS - ARMP</w:t>
      </w:r>
    </w:p>
    <w:p w:rsidR="00F844A7" w:rsidRDefault="00F844A7" w:rsidP="00F844A7">
      <w:pPr>
        <w:tabs>
          <w:tab w:val="left" w:pos="1134"/>
          <w:tab w:val="left" w:pos="1701"/>
          <w:tab w:val="left" w:pos="2544"/>
        </w:tabs>
        <w:spacing w:after="0" w:line="240" w:lineRule="auto"/>
        <w:ind w:left="539" w:right="284"/>
        <w:jc w:val="center"/>
        <w:rPr>
          <w:rFonts w:ascii="Arial Narrow" w:hAnsi="Arial Narrow" w:cs="Arial"/>
          <w:sz w:val="10"/>
          <w:szCs w:val="10"/>
          <w:lang w:val="en-GB" w:eastAsia="fr-FR"/>
        </w:rPr>
      </w:pPr>
      <w:r>
        <w:rPr>
          <w:rFonts w:ascii="Arial Narrow" w:hAnsi="Arial Narrow" w:cs="Arial"/>
          <w:lang w:val="en-GB" w:eastAsia="fr-FR"/>
        </w:rPr>
        <w:t>Name of bidder/SONARA/ITT n°028.23</w:t>
      </w:r>
    </w:p>
    <w:p w:rsidR="00F844A7" w:rsidRPr="00C128CD" w:rsidRDefault="00F844A7" w:rsidP="00F844A7">
      <w:pPr>
        <w:spacing w:after="0" w:line="240" w:lineRule="auto"/>
        <w:ind w:left="540"/>
        <w:jc w:val="both"/>
        <w:rPr>
          <w:rFonts w:ascii="Arial Narrow" w:hAnsi="Arial Narrow" w:cs="Arial"/>
          <w:sz w:val="2"/>
          <w:szCs w:val="2"/>
          <w:u w:val="single"/>
          <w:lang w:val="en-GB"/>
        </w:rPr>
      </w:pPr>
    </w:p>
    <w:p w:rsidR="00F844A7" w:rsidRDefault="00F844A7" w:rsidP="00F844A7">
      <w:pPr>
        <w:numPr>
          <w:ilvl w:val="0"/>
          <w:numId w:val="5"/>
        </w:numPr>
        <w:tabs>
          <w:tab w:val="num" w:pos="540"/>
        </w:tabs>
        <w:spacing w:after="0" w:line="240" w:lineRule="auto"/>
        <w:ind w:left="540" w:hanging="540"/>
        <w:rPr>
          <w:rFonts w:ascii="Arial Narrow" w:hAnsi="Arial Narrow" w:cs="Arial"/>
          <w:b/>
          <w:bCs/>
          <w:lang w:val="en-GB"/>
        </w:rPr>
      </w:pPr>
      <w:r>
        <w:rPr>
          <w:rFonts w:ascii="Arial Narrow" w:hAnsi="Arial Narrow" w:cs="Arial"/>
          <w:b/>
          <w:bCs/>
          <w:lang w:val="en-GB"/>
        </w:rPr>
        <w:t>SUBMISSION OF BIDS:</w:t>
      </w:r>
    </w:p>
    <w:p w:rsidR="00F844A7" w:rsidRDefault="00F844A7" w:rsidP="00F844A7">
      <w:pPr>
        <w:spacing w:after="0" w:line="240" w:lineRule="auto"/>
        <w:ind w:left="540"/>
        <w:jc w:val="both"/>
        <w:rPr>
          <w:rFonts w:ascii="Arial Narrow" w:hAnsi="Arial Narrow" w:cs="Arial"/>
          <w:lang w:val="en-GB"/>
        </w:rPr>
      </w:pPr>
      <w:r>
        <w:rPr>
          <w:rFonts w:ascii="Arial Narrow" w:hAnsi="Arial Narrow"/>
          <w:lang w:val="en-GB"/>
        </w:rPr>
        <w:t xml:space="preserve">Each bid drafted in English or in French in six (06) copies including one (01) original and five (05) copies labelled as such, shall be deposited against an acknowledgement of receipt at the </w:t>
      </w:r>
      <w:r>
        <w:rPr>
          <w:rFonts w:ascii="Arial Narrow" w:hAnsi="Arial Narrow" w:cs="Arial"/>
          <w:b/>
          <w:i/>
          <w:u w:val="single"/>
          <w:lang w:val="en-GB"/>
        </w:rPr>
        <w:t xml:space="preserve">Contracts Division </w:t>
      </w:r>
      <w:r>
        <w:rPr>
          <w:rFonts w:ascii="Arial Narrow" w:hAnsi="Arial Narrow"/>
          <w:lang w:val="en-GB"/>
        </w:rPr>
        <w:t xml:space="preserve">of </w:t>
      </w:r>
      <w:r w:rsidRPr="009A4AF4">
        <w:rPr>
          <w:rFonts w:ascii="Arial Narrow" w:hAnsi="Arial Narrow"/>
          <w:lang w:val="en-GB"/>
        </w:rPr>
        <w:t xml:space="preserve">the </w:t>
      </w:r>
      <w:r w:rsidRPr="009A4AF4">
        <w:rPr>
          <w:rFonts w:ascii="Arial Narrow" w:hAnsi="Arial Narrow" w:cs="Arial"/>
          <w:lang w:val="en-GB"/>
        </w:rPr>
        <w:t>National Refining Company (SONARA),</w:t>
      </w:r>
      <w:r>
        <w:rPr>
          <w:rFonts w:ascii="Arial Narrow" w:hAnsi="Arial Narrow" w:cs="Arial"/>
          <w:b/>
          <w:lang w:val="en-GB"/>
        </w:rPr>
        <w:t xml:space="preserve"> </w:t>
      </w:r>
      <w:r>
        <w:rPr>
          <w:rFonts w:ascii="Arial Narrow" w:hAnsi="Arial Narrow" w:cs="Arial"/>
          <w:lang w:val="en-GB"/>
        </w:rPr>
        <w:t xml:space="preserve">P.O. Box 365 - </w:t>
      </w:r>
      <w:proofErr w:type="spellStart"/>
      <w:r>
        <w:rPr>
          <w:rFonts w:ascii="Arial Narrow" w:hAnsi="Arial Narrow" w:cs="Arial"/>
          <w:lang w:val="en-GB"/>
        </w:rPr>
        <w:t>Limbé</w:t>
      </w:r>
      <w:proofErr w:type="spellEnd"/>
      <w:r>
        <w:rPr>
          <w:rFonts w:ascii="Arial Narrow" w:hAnsi="Arial Narrow" w:cs="Arial"/>
          <w:lang w:val="en-GB"/>
        </w:rPr>
        <w:t xml:space="preserve"> latest on the </w:t>
      </w:r>
      <w:r>
        <w:rPr>
          <w:rFonts w:ascii="Arial Narrow" w:hAnsi="Arial Narrow" w:cs="Arial"/>
          <w:b/>
          <w:lang w:val="en-GB"/>
        </w:rPr>
        <w:t>11</w:t>
      </w:r>
      <w:r w:rsidRPr="007014FE">
        <w:rPr>
          <w:rFonts w:ascii="Arial Narrow" w:hAnsi="Arial Narrow" w:cs="Arial"/>
          <w:b/>
          <w:vertAlign w:val="superscript"/>
          <w:lang w:val="en-GB"/>
        </w:rPr>
        <w:t>th</w:t>
      </w:r>
      <w:r>
        <w:rPr>
          <w:rFonts w:ascii="Arial Narrow" w:hAnsi="Arial Narrow" w:cs="Arial"/>
          <w:b/>
          <w:lang w:val="en-GB"/>
        </w:rPr>
        <w:t>/07/2023 at 10 a.m.</w:t>
      </w:r>
      <w:r>
        <w:rPr>
          <w:rFonts w:ascii="Arial Narrow" w:hAnsi="Arial Narrow" w:cs="Arial"/>
          <w:lang w:val="en-GB"/>
        </w:rPr>
        <w:t xml:space="preserve"> local time, bearing the following label:     </w:t>
      </w:r>
    </w:p>
    <w:p w:rsidR="00F844A7" w:rsidRDefault="00F844A7" w:rsidP="00F844A7">
      <w:pPr>
        <w:tabs>
          <w:tab w:val="left" w:pos="1740"/>
          <w:tab w:val="center" w:pos="5032"/>
          <w:tab w:val="left" w:pos="9720"/>
        </w:tabs>
        <w:spacing w:after="0" w:line="240" w:lineRule="auto"/>
        <w:ind w:right="3"/>
        <w:jc w:val="center"/>
        <w:rPr>
          <w:rFonts w:ascii="Arial Narrow" w:hAnsi="Arial Narrow" w:cs="Arial"/>
          <w:bCs/>
          <w:lang w:val="pt-BR"/>
        </w:rPr>
      </w:pPr>
      <w:r>
        <w:rPr>
          <w:rFonts w:ascii="Arial Narrow" w:hAnsi="Arial Narrow" w:cs="Arial"/>
          <w:bCs/>
          <w:lang w:val="pt-BR"/>
        </w:rPr>
        <w:t xml:space="preserve">INVITATION TO TENDER  N°028.23 / </w:t>
      </w:r>
      <w:r w:rsidRPr="009A4AF4">
        <w:rPr>
          <w:rFonts w:ascii="Arial Narrow" w:hAnsi="Arial Narrow" w:cs="Arial"/>
          <w:bCs/>
          <w:lang w:val="pt-BR"/>
        </w:rPr>
        <w:t>ONIT</w:t>
      </w:r>
      <w:r>
        <w:rPr>
          <w:rFonts w:ascii="Arial Narrow" w:hAnsi="Arial Narrow" w:cs="Arial"/>
          <w:bCs/>
          <w:lang w:val="pt-BR"/>
        </w:rPr>
        <w:t xml:space="preserve"> / SONARA / CIPM / 2023 OF 14</w:t>
      </w:r>
      <w:r w:rsidRPr="007014FE">
        <w:rPr>
          <w:rFonts w:ascii="Arial Narrow" w:hAnsi="Arial Narrow" w:cs="Arial"/>
          <w:bCs/>
          <w:vertAlign w:val="superscript"/>
          <w:lang w:val="pt-BR"/>
        </w:rPr>
        <w:t>th</w:t>
      </w:r>
      <w:r>
        <w:rPr>
          <w:rFonts w:ascii="Arial Narrow" w:hAnsi="Arial Narrow" w:cs="Arial"/>
          <w:bCs/>
          <w:lang w:val="pt-BR"/>
        </w:rPr>
        <w:t>/06/2023</w:t>
      </w:r>
    </w:p>
    <w:p w:rsidR="00F844A7" w:rsidRDefault="00F844A7" w:rsidP="00F844A7">
      <w:pPr>
        <w:tabs>
          <w:tab w:val="left" w:pos="1740"/>
          <w:tab w:val="center" w:pos="5032"/>
          <w:tab w:val="left" w:pos="9720"/>
        </w:tabs>
        <w:spacing w:after="0" w:line="240" w:lineRule="auto"/>
        <w:ind w:right="3"/>
        <w:jc w:val="center"/>
        <w:rPr>
          <w:rFonts w:ascii="Arial Narrow" w:hAnsi="Arial Narrow" w:cs="Arial"/>
          <w:b/>
          <w:bCs/>
          <w:color w:val="000000" w:themeColor="text1"/>
          <w:lang w:val="en"/>
        </w:rPr>
      </w:pPr>
      <w:r w:rsidRPr="001E67D7">
        <w:rPr>
          <w:rFonts w:ascii="Arial Narrow" w:hAnsi="Arial Narrow" w:cs="Arial"/>
          <w:b/>
          <w:bCs/>
          <w:color w:val="000000" w:themeColor="text1"/>
          <w:lang w:val="en"/>
        </w:rPr>
        <w:t xml:space="preserve">SUPPLY OF HIGH PERFORMANCE 3% FFFP FOAM TO SONARA </w:t>
      </w:r>
    </w:p>
    <w:p w:rsidR="00F844A7" w:rsidRDefault="00F844A7" w:rsidP="00F844A7">
      <w:pPr>
        <w:tabs>
          <w:tab w:val="left" w:pos="1740"/>
          <w:tab w:val="center" w:pos="5032"/>
          <w:tab w:val="left" w:pos="9720"/>
        </w:tabs>
        <w:spacing w:after="0" w:line="240" w:lineRule="auto"/>
        <w:ind w:right="3"/>
        <w:jc w:val="center"/>
        <w:rPr>
          <w:rFonts w:ascii="Arial Narrow" w:hAnsi="Arial Narrow" w:cs="Arial"/>
          <w:bCs/>
          <w:sz w:val="10"/>
          <w:szCs w:val="10"/>
          <w:lang w:val="en-GB"/>
        </w:rPr>
      </w:pPr>
      <w:r>
        <w:rPr>
          <w:rFonts w:ascii="Arial Narrow" w:hAnsi="Arial Narrow" w:cs="Arial"/>
          <w:bCs/>
          <w:lang w:val="en-GB"/>
        </w:rPr>
        <w:t>«To be opened during the tenders-opening session only»</w:t>
      </w:r>
    </w:p>
    <w:p w:rsidR="00F844A7" w:rsidRDefault="00F844A7" w:rsidP="00F844A7">
      <w:pPr>
        <w:numPr>
          <w:ilvl w:val="0"/>
          <w:numId w:val="5"/>
        </w:numPr>
        <w:tabs>
          <w:tab w:val="num" w:pos="540"/>
        </w:tabs>
        <w:spacing w:after="0" w:line="240" w:lineRule="auto"/>
        <w:ind w:left="540" w:hanging="540"/>
        <w:rPr>
          <w:rFonts w:ascii="Arial Narrow" w:hAnsi="Arial Narrow" w:cs="Arial"/>
          <w:b/>
          <w:bCs/>
          <w:lang w:val="en-GB"/>
        </w:rPr>
      </w:pPr>
      <w:r>
        <w:rPr>
          <w:rFonts w:ascii="Arial Narrow" w:hAnsi="Arial Narrow" w:cs="Arial"/>
          <w:b/>
          <w:bCs/>
          <w:lang w:val="en-GB"/>
        </w:rPr>
        <w:t>ADMISSIBILITY OF OFFERS:</w:t>
      </w:r>
    </w:p>
    <w:p w:rsidR="00F844A7" w:rsidRPr="0063411A" w:rsidRDefault="00F844A7" w:rsidP="00F844A7">
      <w:pPr>
        <w:widowControl w:val="0"/>
        <w:tabs>
          <w:tab w:val="left" w:pos="540"/>
        </w:tabs>
        <w:autoSpaceDE w:val="0"/>
        <w:spacing w:after="0" w:line="240" w:lineRule="auto"/>
        <w:ind w:left="539"/>
        <w:jc w:val="both"/>
        <w:rPr>
          <w:rFonts w:ascii="Arial Narrow" w:hAnsi="Arial Narrow" w:cs="Arial"/>
          <w:lang w:val="en-GB"/>
        </w:rPr>
      </w:pPr>
      <w:r w:rsidRPr="0063411A">
        <w:rPr>
          <w:rFonts w:ascii="Arial Narrow" w:hAnsi="Arial Narrow" w:cs="Arial"/>
          <w:lang w:val="en-GB"/>
        </w:rPr>
        <w:t>Under pain of rejection, the other administrative documents required must either be original, or the true copies certified by the issuing service or an administrative authority, in accordance with the stipulations of the special rules and regulations of the invitation to tender.</w:t>
      </w:r>
    </w:p>
    <w:p w:rsidR="00F844A7" w:rsidRDefault="00F844A7" w:rsidP="00F844A7">
      <w:pPr>
        <w:spacing w:after="0" w:line="240" w:lineRule="auto"/>
        <w:rPr>
          <w:rFonts w:ascii="Arial Narrow" w:hAnsi="Arial Narrow" w:cs="Arial"/>
          <w:lang w:val="en-GB"/>
        </w:rPr>
      </w:pPr>
      <w:r>
        <w:rPr>
          <w:rFonts w:ascii="Arial Narrow" w:hAnsi="Arial Narrow" w:cs="Arial"/>
          <w:lang w:val="en-GB"/>
        </w:rPr>
        <w:br w:type="page"/>
      </w:r>
    </w:p>
    <w:p w:rsidR="00F844A7" w:rsidRPr="0063411A" w:rsidRDefault="00F844A7" w:rsidP="00F844A7">
      <w:pPr>
        <w:widowControl w:val="0"/>
        <w:tabs>
          <w:tab w:val="left" w:pos="540"/>
        </w:tabs>
        <w:autoSpaceDE w:val="0"/>
        <w:spacing w:after="0" w:line="240" w:lineRule="auto"/>
        <w:ind w:left="539"/>
        <w:jc w:val="both"/>
        <w:rPr>
          <w:rFonts w:ascii="Arial Narrow" w:hAnsi="Arial Narrow" w:cs="Arial"/>
          <w:lang w:val="en-GB"/>
        </w:rPr>
      </w:pPr>
      <w:r w:rsidRPr="0063411A">
        <w:rPr>
          <w:rFonts w:ascii="Arial Narrow" w:hAnsi="Arial Narrow" w:cs="Arial"/>
          <w:lang w:val="en-GB"/>
        </w:rPr>
        <w:lastRenderedPageBreak/>
        <w:t>They must obligatorily be dated less than three (03) months preceding the date of submission of the tender, or must have been signed after the date of signing of the invitation to tender.</w:t>
      </w:r>
    </w:p>
    <w:p w:rsidR="00F844A7" w:rsidRDefault="00F844A7" w:rsidP="00F844A7">
      <w:pPr>
        <w:widowControl w:val="0"/>
        <w:tabs>
          <w:tab w:val="left" w:pos="540"/>
        </w:tabs>
        <w:autoSpaceDE w:val="0"/>
        <w:spacing w:after="0" w:line="240" w:lineRule="auto"/>
        <w:ind w:left="539"/>
        <w:jc w:val="both"/>
        <w:rPr>
          <w:rFonts w:ascii="Arial Narrow" w:hAnsi="Arial Narrow" w:cs="Arial"/>
          <w:sz w:val="6"/>
          <w:szCs w:val="6"/>
          <w:lang w:val="en-GB"/>
        </w:rPr>
      </w:pPr>
      <w:r w:rsidRPr="0063411A">
        <w:rPr>
          <w:rFonts w:ascii="Arial Narrow" w:hAnsi="Arial Narrow" w:cs="Arial"/>
          <w:lang w:val="en-GB"/>
        </w:rPr>
        <w:t>Any incomplete bid which does not conform to the prescriptions of this invitation to tender shall be declared inadmissible; such will be the case in absence of a bid bond issued by a first class bank registered by the Ministry in charge of finance.</w:t>
      </w:r>
    </w:p>
    <w:p w:rsidR="00F844A7" w:rsidRDefault="00F844A7" w:rsidP="00F844A7">
      <w:pPr>
        <w:numPr>
          <w:ilvl w:val="0"/>
          <w:numId w:val="5"/>
        </w:numPr>
        <w:tabs>
          <w:tab w:val="num" w:pos="540"/>
        </w:tabs>
        <w:spacing w:after="0" w:line="240" w:lineRule="auto"/>
        <w:ind w:left="540" w:hanging="540"/>
        <w:rPr>
          <w:rFonts w:ascii="Arial Narrow" w:hAnsi="Arial Narrow" w:cs="Arial"/>
          <w:b/>
          <w:bCs/>
          <w:lang w:val="en-GB"/>
        </w:rPr>
      </w:pPr>
      <w:r>
        <w:rPr>
          <w:rFonts w:ascii="Arial Narrow" w:hAnsi="Arial Narrow" w:cs="Arial"/>
          <w:b/>
          <w:bCs/>
          <w:lang w:val="en-GB"/>
        </w:rPr>
        <w:t>OPENING OF BIDS:</w:t>
      </w:r>
    </w:p>
    <w:p w:rsidR="00F844A7" w:rsidRPr="00FE6F8F" w:rsidRDefault="00F844A7" w:rsidP="00F844A7">
      <w:pPr>
        <w:widowControl w:val="0"/>
        <w:tabs>
          <w:tab w:val="left" w:pos="540"/>
        </w:tabs>
        <w:autoSpaceDE w:val="0"/>
        <w:spacing w:after="0" w:line="240" w:lineRule="auto"/>
        <w:ind w:left="539"/>
        <w:jc w:val="both"/>
        <w:rPr>
          <w:rFonts w:ascii="Arial Narrow" w:hAnsi="Arial Narrow"/>
          <w:lang w:val="en-GB"/>
        </w:rPr>
      </w:pPr>
      <w:r w:rsidRPr="00FE6F8F">
        <w:rPr>
          <w:rFonts w:ascii="Arial Narrow" w:hAnsi="Arial Narrow" w:cs="Arial"/>
          <w:lang w:val="en-GB"/>
        </w:rPr>
        <w:t>The</w:t>
      </w:r>
      <w:r w:rsidRPr="00FE6F8F">
        <w:rPr>
          <w:rFonts w:ascii="Arial Narrow" w:hAnsi="Arial Narrow"/>
          <w:lang w:val="en-GB"/>
        </w:rPr>
        <w:t xml:space="preserve"> opening of bids will be done in two </w:t>
      </w:r>
      <w:r>
        <w:rPr>
          <w:rFonts w:ascii="Arial Narrow" w:hAnsi="Arial Narrow"/>
          <w:lang w:val="en-GB"/>
        </w:rPr>
        <w:t>phases</w:t>
      </w:r>
      <w:r w:rsidRPr="00FE6F8F">
        <w:rPr>
          <w:rFonts w:ascii="Arial Narrow" w:hAnsi="Arial Narrow"/>
          <w:lang w:val="en-GB"/>
        </w:rPr>
        <w:t>; the opening of the administrative and technical bids will take place initially and will be followed by the second phase which is the financial offers of the bidders who meet the m</w:t>
      </w:r>
      <w:r>
        <w:rPr>
          <w:rFonts w:ascii="Arial Narrow" w:hAnsi="Arial Narrow"/>
          <w:lang w:val="en-GB"/>
        </w:rPr>
        <w:t>inimum technical score required:</w:t>
      </w:r>
    </w:p>
    <w:p w:rsidR="00F844A7" w:rsidRPr="0063411A" w:rsidRDefault="00F844A7" w:rsidP="00F844A7">
      <w:pPr>
        <w:pStyle w:val="Paragraphedeliste"/>
        <w:widowControl w:val="0"/>
        <w:numPr>
          <w:ilvl w:val="0"/>
          <w:numId w:val="9"/>
        </w:numPr>
        <w:tabs>
          <w:tab w:val="left" w:pos="540"/>
        </w:tabs>
        <w:autoSpaceDE w:val="0"/>
        <w:spacing w:after="0" w:line="240" w:lineRule="auto"/>
        <w:ind w:left="709" w:hanging="142"/>
        <w:jc w:val="both"/>
        <w:rPr>
          <w:rFonts w:ascii="Arial Narrow" w:hAnsi="Arial Narrow"/>
          <w:lang w:val="en-GB"/>
        </w:rPr>
      </w:pPr>
      <w:r w:rsidRPr="0063411A">
        <w:rPr>
          <w:rFonts w:ascii="Arial Narrow" w:hAnsi="Arial Narrow"/>
          <w:lang w:val="en-GB"/>
        </w:rPr>
        <w:t xml:space="preserve">The opening of administrative documents and technical bids will take place on </w:t>
      </w:r>
      <w:r>
        <w:rPr>
          <w:rFonts w:ascii="Arial Narrow" w:hAnsi="Arial Narrow"/>
          <w:b/>
          <w:lang w:val="en-GB"/>
        </w:rPr>
        <w:t>11</w:t>
      </w:r>
      <w:r w:rsidRPr="007014FE">
        <w:rPr>
          <w:rFonts w:ascii="Arial Narrow" w:hAnsi="Arial Narrow"/>
          <w:b/>
          <w:vertAlign w:val="superscript"/>
          <w:lang w:val="en-GB"/>
        </w:rPr>
        <w:t>th</w:t>
      </w:r>
      <w:r>
        <w:rPr>
          <w:rFonts w:ascii="Arial Narrow" w:hAnsi="Arial Narrow"/>
          <w:b/>
          <w:lang w:val="en-GB"/>
        </w:rPr>
        <w:t>/07</w:t>
      </w:r>
      <w:r w:rsidRPr="0063411A">
        <w:rPr>
          <w:rFonts w:ascii="Arial Narrow" w:hAnsi="Arial Narrow"/>
          <w:b/>
          <w:lang w:val="en-GB"/>
        </w:rPr>
        <w:t>/2023</w:t>
      </w:r>
      <w:r w:rsidRPr="0063411A">
        <w:rPr>
          <w:rFonts w:ascii="Arial Narrow" w:hAnsi="Arial Narrow"/>
          <w:lang w:val="en-GB"/>
        </w:rPr>
        <w:t xml:space="preserve"> at 10:30 am at the Company restaurant SONARA in </w:t>
      </w:r>
      <w:proofErr w:type="spellStart"/>
      <w:r w:rsidRPr="0063411A">
        <w:rPr>
          <w:rFonts w:ascii="Arial Narrow" w:hAnsi="Arial Narrow"/>
          <w:lang w:val="en-GB"/>
        </w:rPr>
        <w:t>Limbé</w:t>
      </w:r>
      <w:proofErr w:type="spellEnd"/>
      <w:r w:rsidRPr="0063411A">
        <w:rPr>
          <w:rFonts w:ascii="Arial Narrow" w:hAnsi="Arial Narrow"/>
          <w:lang w:val="en-GB"/>
        </w:rPr>
        <w:t>, by the SONARA’s Internal Tenders Board; only bidders may attend the opening session or be represented by a person of their choice duly authorized.</w:t>
      </w:r>
    </w:p>
    <w:p w:rsidR="00F844A7" w:rsidRPr="0063411A" w:rsidRDefault="00F844A7" w:rsidP="00F844A7">
      <w:pPr>
        <w:pStyle w:val="Paragraphedeliste"/>
        <w:widowControl w:val="0"/>
        <w:numPr>
          <w:ilvl w:val="0"/>
          <w:numId w:val="9"/>
        </w:numPr>
        <w:tabs>
          <w:tab w:val="left" w:pos="540"/>
        </w:tabs>
        <w:autoSpaceDE w:val="0"/>
        <w:spacing w:after="0" w:line="240" w:lineRule="auto"/>
        <w:ind w:left="709" w:hanging="142"/>
        <w:jc w:val="both"/>
        <w:rPr>
          <w:rFonts w:ascii="Arial Narrow" w:hAnsi="Arial Narrow"/>
          <w:sz w:val="10"/>
          <w:szCs w:val="10"/>
          <w:lang w:val="en-GB"/>
        </w:rPr>
      </w:pPr>
      <w:r w:rsidRPr="0063411A">
        <w:rPr>
          <w:rFonts w:ascii="Arial Narrow" w:hAnsi="Arial Narrow"/>
          <w:lang w:val="en-GB"/>
        </w:rPr>
        <w:t>The financial bids will take place at the end of the technical analysis and it will concern only tenderers with the minimum score of 70% of ‘’Yes’’ following addition of essential criteria’s notes.</w:t>
      </w:r>
    </w:p>
    <w:p w:rsidR="00F844A7" w:rsidRPr="008317D2" w:rsidRDefault="00F844A7" w:rsidP="00F844A7">
      <w:pPr>
        <w:numPr>
          <w:ilvl w:val="0"/>
          <w:numId w:val="5"/>
        </w:numPr>
        <w:tabs>
          <w:tab w:val="num" w:pos="540"/>
        </w:tabs>
        <w:spacing w:after="0" w:line="240" w:lineRule="auto"/>
        <w:ind w:left="540" w:hanging="540"/>
        <w:rPr>
          <w:rFonts w:ascii="Arial Narrow" w:hAnsi="Arial Narrow" w:cs="Arial"/>
          <w:b/>
          <w:bCs/>
          <w:lang w:val="en-GB"/>
        </w:rPr>
      </w:pPr>
      <w:r>
        <w:rPr>
          <w:rFonts w:ascii="Arial Narrow" w:hAnsi="Arial Narrow" w:cs="Arial"/>
          <w:b/>
          <w:bCs/>
          <w:lang w:val="en-GB"/>
        </w:rPr>
        <w:t>EVALUATION CRITERIA:</w:t>
      </w:r>
    </w:p>
    <w:p w:rsidR="00F844A7" w:rsidRDefault="00F844A7" w:rsidP="00F844A7">
      <w:pPr>
        <w:numPr>
          <w:ilvl w:val="1"/>
          <w:numId w:val="5"/>
        </w:numPr>
        <w:spacing w:after="0" w:line="240" w:lineRule="auto"/>
        <w:ind w:left="567" w:hanging="425"/>
        <w:rPr>
          <w:rFonts w:ascii="Arial Narrow" w:hAnsi="Arial Narrow" w:cs="Arial"/>
          <w:bCs/>
          <w:i/>
          <w:u w:val="single"/>
          <w:lang w:val="en-GB"/>
        </w:rPr>
      </w:pPr>
      <w:r>
        <w:rPr>
          <w:rFonts w:ascii="Arial Narrow" w:hAnsi="Arial Narrow" w:cs="Arial"/>
          <w:bCs/>
          <w:i/>
          <w:u w:val="single"/>
          <w:lang w:val="en-GB"/>
        </w:rPr>
        <w:t>Essential criteria</w:t>
      </w:r>
    </w:p>
    <w:p w:rsidR="00F844A7" w:rsidRDefault="00F844A7" w:rsidP="00F844A7">
      <w:pPr>
        <w:spacing w:after="0" w:line="240" w:lineRule="auto"/>
        <w:ind w:left="567"/>
        <w:jc w:val="both"/>
        <w:rPr>
          <w:rFonts w:ascii="Arial Narrow" w:hAnsi="Arial Narrow" w:cs="Arial"/>
          <w:lang w:val="en-GB"/>
        </w:rPr>
      </w:pPr>
      <w:r>
        <w:rPr>
          <w:rFonts w:ascii="Arial Narrow" w:hAnsi="Arial Narrow" w:cs="Arial"/>
          <w:lang w:val="en-GB"/>
        </w:rPr>
        <w:t>The examination of essential criteria shall consist in verifying that the bidder’s offer is in conformity with the terms of reference and the special requirements of the tender document. The points to be verified include:</w:t>
      </w:r>
    </w:p>
    <w:p w:rsidR="00F844A7" w:rsidRDefault="00F844A7" w:rsidP="00F844A7">
      <w:pPr>
        <w:numPr>
          <w:ilvl w:val="0"/>
          <w:numId w:val="7"/>
        </w:numPr>
        <w:spacing w:after="0" w:line="240" w:lineRule="auto"/>
        <w:ind w:left="567" w:firstLine="0"/>
        <w:jc w:val="both"/>
        <w:rPr>
          <w:rFonts w:ascii="Arial Narrow" w:hAnsi="Arial Narrow" w:cs="Arial"/>
          <w:color w:val="000000" w:themeColor="text1"/>
          <w:lang w:val="en-GB"/>
        </w:rPr>
      </w:pPr>
      <w:r>
        <w:rPr>
          <w:rFonts w:ascii="Arial Narrow" w:hAnsi="Arial Narrow" w:cs="Arial"/>
          <w:color w:val="000000" w:themeColor="text1"/>
          <w:lang w:val="en-GB"/>
        </w:rPr>
        <w:t>Presentation of the bid;</w:t>
      </w:r>
    </w:p>
    <w:p w:rsidR="00F844A7" w:rsidRDefault="00F844A7" w:rsidP="00F844A7">
      <w:pPr>
        <w:numPr>
          <w:ilvl w:val="0"/>
          <w:numId w:val="7"/>
        </w:numPr>
        <w:spacing w:after="0" w:line="240" w:lineRule="auto"/>
        <w:ind w:left="567" w:firstLine="0"/>
        <w:jc w:val="both"/>
        <w:rPr>
          <w:rFonts w:ascii="Arial Narrow" w:hAnsi="Arial Narrow" w:cs="Arial"/>
          <w:color w:val="000000" w:themeColor="text1"/>
          <w:lang w:val="en-GB"/>
        </w:rPr>
      </w:pPr>
      <w:r>
        <w:rPr>
          <w:rFonts w:ascii="Arial Narrow" w:hAnsi="Arial Narrow" w:cs="Arial"/>
          <w:color w:val="000000" w:themeColor="text1"/>
          <w:lang w:val="en-GB"/>
        </w:rPr>
        <w:t>Consistency</w:t>
      </w:r>
      <w:r w:rsidRPr="009A7565">
        <w:rPr>
          <w:rFonts w:ascii="Arial Narrow" w:hAnsi="Arial Narrow" w:cs="Arial"/>
          <w:color w:val="000000" w:themeColor="text1"/>
          <w:lang w:val="en-GB"/>
        </w:rPr>
        <w:t xml:space="preserve"> of the bid</w:t>
      </w:r>
      <w:r>
        <w:rPr>
          <w:rFonts w:ascii="Arial Narrow" w:hAnsi="Arial Narrow" w:cs="Arial"/>
          <w:color w:val="000000" w:themeColor="text1"/>
          <w:lang w:val="en-GB"/>
        </w:rPr>
        <w:t>;</w:t>
      </w:r>
    </w:p>
    <w:p w:rsidR="00F844A7" w:rsidRPr="00E615DC" w:rsidRDefault="00F844A7" w:rsidP="00F844A7">
      <w:pPr>
        <w:numPr>
          <w:ilvl w:val="0"/>
          <w:numId w:val="7"/>
        </w:numPr>
        <w:spacing w:after="0" w:line="240" w:lineRule="auto"/>
        <w:ind w:left="567" w:firstLine="0"/>
        <w:jc w:val="both"/>
        <w:rPr>
          <w:rFonts w:ascii="Arial Narrow" w:hAnsi="Arial Narrow" w:cs="Arial"/>
          <w:color w:val="000000" w:themeColor="text1"/>
          <w:lang w:val="en-GB"/>
        </w:rPr>
      </w:pPr>
      <w:r>
        <w:rPr>
          <w:rFonts w:ascii="Arial Narrow" w:hAnsi="Arial Narrow" w:cs="Arial"/>
          <w:color w:val="000000" w:themeColor="text1"/>
          <w:lang w:val="en-GB"/>
        </w:rPr>
        <w:t>Human means / Organisation / Qualification</w:t>
      </w:r>
      <w:r w:rsidRPr="00E615DC">
        <w:rPr>
          <w:rFonts w:ascii="Arial Narrow" w:hAnsi="Arial Narrow" w:cs="Arial"/>
          <w:color w:val="000000" w:themeColor="text1"/>
          <w:lang w:val="en-GB"/>
        </w:rPr>
        <w:t>;</w:t>
      </w:r>
    </w:p>
    <w:p w:rsidR="00F844A7" w:rsidRPr="00E615DC" w:rsidRDefault="00F844A7" w:rsidP="00F844A7">
      <w:pPr>
        <w:numPr>
          <w:ilvl w:val="0"/>
          <w:numId w:val="7"/>
        </w:numPr>
        <w:spacing w:after="0" w:line="240" w:lineRule="auto"/>
        <w:ind w:left="567" w:firstLine="0"/>
        <w:jc w:val="both"/>
        <w:rPr>
          <w:rFonts w:ascii="Arial Narrow" w:hAnsi="Arial Narrow" w:cs="Arial"/>
          <w:color w:val="000000" w:themeColor="text1"/>
          <w:lang w:val="en-GB"/>
        </w:rPr>
      </w:pPr>
      <w:r>
        <w:rPr>
          <w:rFonts w:ascii="Arial Narrow" w:hAnsi="Arial Narrow" w:cs="Arial"/>
          <w:color w:val="000000" w:themeColor="text1"/>
          <w:lang w:val="en-GB"/>
        </w:rPr>
        <w:t>Planning</w:t>
      </w:r>
      <w:r w:rsidRPr="00E615DC">
        <w:rPr>
          <w:rFonts w:ascii="Arial Narrow" w:hAnsi="Arial Narrow" w:cs="Arial"/>
          <w:color w:val="000000" w:themeColor="text1"/>
          <w:lang w:val="en-GB"/>
        </w:rPr>
        <w:t>;</w:t>
      </w:r>
    </w:p>
    <w:p w:rsidR="00F844A7" w:rsidRPr="00A27581" w:rsidRDefault="00F844A7" w:rsidP="00F844A7">
      <w:pPr>
        <w:spacing w:after="0" w:line="240" w:lineRule="auto"/>
        <w:ind w:left="567"/>
        <w:jc w:val="both"/>
        <w:rPr>
          <w:rFonts w:ascii="Arial Narrow" w:hAnsi="Arial Narrow" w:cs="Arial"/>
          <w:color w:val="FF0000"/>
          <w:sz w:val="2"/>
          <w:szCs w:val="2"/>
          <w:lang w:val="en-GB"/>
        </w:rPr>
      </w:pPr>
      <w:r>
        <w:rPr>
          <w:rFonts w:ascii="Arial Narrow" w:hAnsi="Arial Narrow" w:cs="Arial"/>
          <w:color w:val="000000" w:themeColor="text1"/>
          <w:lang w:val="en-GB"/>
        </w:rPr>
        <w:t>-</w:t>
      </w:r>
      <w:r>
        <w:rPr>
          <w:rFonts w:ascii="Arial Narrow" w:hAnsi="Arial Narrow" w:cs="Arial"/>
          <w:color w:val="000000" w:themeColor="text1"/>
          <w:lang w:val="en-GB"/>
        </w:rPr>
        <w:tab/>
        <w:t>References</w:t>
      </w:r>
      <w:r w:rsidRPr="00E615DC">
        <w:rPr>
          <w:rFonts w:ascii="Arial Narrow" w:hAnsi="Arial Narrow" w:cs="Arial"/>
          <w:color w:val="000000" w:themeColor="text1"/>
          <w:lang w:val="en-GB"/>
        </w:rPr>
        <w:t>.</w:t>
      </w:r>
    </w:p>
    <w:p w:rsidR="00F844A7" w:rsidRDefault="00F844A7" w:rsidP="00F844A7">
      <w:pPr>
        <w:numPr>
          <w:ilvl w:val="1"/>
          <w:numId w:val="5"/>
        </w:numPr>
        <w:spacing w:after="0" w:line="240" w:lineRule="auto"/>
        <w:ind w:left="567" w:hanging="425"/>
        <w:rPr>
          <w:rFonts w:ascii="Arial Narrow" w:hAnsi="Arial Narrow" w:cs="Arial"/>
          <w:bCs/>
          <w:i/>
          <w:u w:val="single"/>
          <w:lang w:val="en-GB"/>
        </w:rPr>
      </w:pPr>
      <w:r>
        <w:rPr>
          <w:rFonts w:ascii="Arial Narrow" w:hAnsi="Arial Narrow" w:cs="Arial"/>
          <w:bCs/>
          <w:i/>
          <w:u w:val="single"/>
          <w:lang w:val="en-GB"/>
        </w:rPr>
        <w:t>Eliminatory criteria</w:t>
      </w:r>
    </w:p>
    <w:p w:rsidR="00F844A7" w:rsidRPr="00DA6CA3" w:rsidRDefault="00F844A7" w:rsidP="00F844A7">
      <w:pPr>
        <w:numPr>
          <w:ilvl w:val="0"/>
          <w:numId w:val="6"/>
        </w:numPr>
        <w:spacing w:after="0" w:line="240" w:lineRule="auto"/>
        <w:ind w:left="709" w:hanging="142"/>
        <w:jc w:val="both"/>
        <w:rPr>
          <w:rFonts w:ascii="Arial Narrow" w:hAnsi="Arial Narrow" w:cs="Arial"/>
          <w:color w:val="000000" w:themeColor="text1"/>
        </w:rPr>
      </w:pPr>
      <w:proofErr w:type="spellStart"/>
      <w:r w:rsidRPr="00DA6CA3">
        <w:rPr>
          <w:rFonts w:ascii="Arial Narrow" w:hAnsi="Arial Narrow" w:cs="Arial"/>
          <w:color w:val="000000" w:themeColor="text1"/>
        </w:rPr>
        <w:t>Incomplete</w:t>
      </w:r>
      <w:proofErr w:type="spellEnd"/>
      <w:r w:rsidRPr="00DA6CA3">
        <w:rPr>
          <w:rFonts w:ascii="Arial Narrow" w:hAnsi="Arial Narrow" w:cs="Arial"/>
          <w:color w:val="000000" w:themeColor="text1"/>
        </w:rPr>
        <w:t xml:space="preserve"> administrative file ;</w:t>
      </w:r>
    </w:p>
    <w:p w:rsidR="00F844A7" w:rsidRPr="00DA6CA3" w:rsidRDefault="00F844A7" w:rsidP="00F844A7">
      <w:pPr>
        <w:numPr>
          <w:ilvl w:val="0"/>
          <w:numId w:val="6"/>
        </w:numPr>
        <w:spacing w:after="0" w:line="240" w:lineRule="auto"/>
        <w:ind w:left="709" w:hanging="142"/>
        <w:jc w:val="both"/>
        <w:rPr>
          <w:rFonts w:ascii="Arial Narrow" w:hAnsi="Arial Narrow" w:cs="Arial"/>
          <w:color w:val="000000" w:themeColor="text1"/>
          <w:lang w:val="en-US"/>
        </w:rPr>
      </w:pPr>
      <w:r>
        <w:rPr>
          <w:rFonts w:ascii="Arial Narrow" w:hAnsi="Arial Narrow" w:cs="Arial"/>
          <w:color w:val="000000" w:themeColor="text1"/>
          <w:lang w:val="en"/>
        </w:rPr>
        <w:t xml:space="preserve">Incompatibility between the proposed foam concentrate and that available on the SONARA site [cf. </w:t>
      </w:r>
      <w:r w:rsidRPr="001D441F">
        <w:rPr>
          <w:rFonts w:ascii="Arial Narrow" w:hAnsi="Arial Narrow" w:cs="Arial"/>
          <w:lang w:val="en-US"/>
        </w:rPr>
        <w:t>Description of Supply (DF)</w:t>
      </w:r>
      <w:proofErr w:type="gramStart"/>
      <w:r>
        <w:rPr>
          <w:rFonts w:ascii="Arial Narrow" w:hAnsi="Arial Narrow" w:cs="Arial"/>
          <w:lang w:val="en-US"/>
        </w:rPr>
        <w:t>]</w:t>
      </w:r>
      <w:r>
        <w:rPr>
          <w:rFonts w:ascii="Arial Narrow" w:hAnsi="Arial Narrow" w:cs="Arial"/>
          <w:color w:val="000000" w:themeColor="text1"/>
          <w:lang w:val="en"/>
        </w:rPr>
        <w:t xml:space="preserve"> </w:t>
      </w:r>
      <w:r w:rsidRPr="00DA6CA3">
        <w:rPr>
          <w:rFonts w:ascii="Arial Narrow" w:hAnsi="Arial Narrow" w:cs="Arial"/>
          <w:color w:val="000000" w:themeColor="text1"/>
          <w:lang w:val="en"/>
        </w:rPr>
        <w:t>;</w:t>
      </w:r>
      <w:proofErr w:type="gramEnd"/>
    </w:p>
    <w:p w:rsidR="00F844A7" w:rsidRDefault="00F844A7" w:rsidP="00F844A7">
      <w:pPr>
        <w:numPr>
          <w:ilvl w:val="0"/>
          <w:numId w:val="6"/>
        </w:numPr>
        <w:spacing w:after="0" w:line="240" w:lineRule="auto"/>
        <w:ind w:left="709" w:hanging="142"/>
        <w:jc w:val="both"/>
        <w:rPr>
          <w:rFonts w:ascii="Arial Narrow" w:hAnsi="Arial Narrow" w:cs="Arial"/>
          <w:color w:val="000000" w:themeColor="text1"/>
          <w:lang w:val="en-US"/>
        </w:rPr>
      </w:pPr>
      <w:r w:rsidRPr="001D441F">
        <w:rPr>
          <w:rFonts w:ascii="Arial Narrow" w:hAnsi="Arial Narrow" w:cs="Arial"/>
          <w:color w:val="000000" w:themeColor="text1"/>
          <w:lang w:val="en-US"/>
        </w:rPr>
        <w:t xml:space="preserve">Lack of sworn commitment by the </w:t>
      </w:r>
      <w:r>
        <w:rPr>
          <w:rFonts w:ascii="Arial Narrow" w:hAnsi="Arial Narrow" w:cs="Arial"/>
          <w:color w:val="000000" w:themeColor="text1"/>
          <w:lang w:val="en-US"/>
        </w:rPr>
        <w:t>bidder</w:t>
      </w:r>
      <w:r w:rsidRPr="001D441F">
        <w:rPr>
          <w:rFonts w:ascii="Arial Narrow" w:hAnsi="Arial Narrow" w:cs="Arial"/>
          <w:color w:val="000000" w:themeColor="text1"/>
          <w:lang w:val="en-US"/>
        </w:rPr>
        <w:t xml:space="preserve"> to produce certificates of origin and conformity of the proposed concentrate foam, issued by its manufacturer, prior to their delivery to </w:t>
      </w:r>
      <w:proofErr w:type="gramStart"/>
      <w:r w:rsidRPr="001D441F">
        <w:rPr>
          <w:rFonts w:ascii="Arial Narrow" w:hAnsi="Arial Narrow" w:cs="Arial"/>
          <w:color w:val="000000" w:themeColor="text1"/>
          <w:lang w:val="en-US"/>
        </w:rPr>
        <w:t>SONARA</w:t>
      </w:r>
      <w:r>
        <w:rPr>
          <w:rFonts w:ascii="Arial Narrow" w:hAnsi="Arial Narrow" w:cs="Arial"/>
          <w:color w:val="000000" w:themeColor="text1"/>
          <w:lang w:val="en-US"/>
        </w:rPr>
        <w:t xml:space="preserve"> </w:t>
      </w:r>
      <w:r w:rsidRPr="001D441F">
        <w:rPr>
          <w:rFonts w:ascii="Arial Narrow" w:hAnsi="Arial Narrow" w:cs="Arial"/>
          <w:color w:val="000000" w:themeColor="text1"/>
          <w:lang w:val="en-US"/>
        </w:rPr>
        <w:t>;</w:t>
      </w:r>
      <w:proofErr w:type="gramEnd"/>
    </w:p>
    <w:p w:rsidR="00F844A7" w:rsidRPr="0063411A" w:rsidRDefault="00F844A7" w:rsidP="00F844A7">
      <w:pPr>
        <w:numPr>
          <w:ilvl w:val="0"/>
          <w:numId w:val="6"/>
        </w:numPr>
        <w:spacing w:after="0" w:line="240" w:lineRule="auto"/>
        <w:ind w:left="709" w:hanging="142"/>
        <w:jc w:val="both"/>
        <w:rPr>
          <w:rFonts w:ascii="Arial Narrow" w:hAnsi="Arial Narrow" w:cs="Arial"/>
          <w:color w:val="000000" w:themeColor="text1"/>
          <w:lang w:val="en-GB"/>
        </w:rPr>
      </w:pPr>
      <w:r w:rsidRPr="00DA6CA3">
        <w:rPr>
          <w:rFonts w:ascii="Arial Narrow" w:hAnsi="Arial Narrow" w:cs="Arial"/>
          <w:color w:val="000000" w:themeColor="text1"/>
          <w:lang w:val="en-GB"/>
        </w:rPr>
        <w:t xml:space="preserve">Failure to obtain at least 70% of ‘’YES’’ </w:t>
      </w:r>
      <w:r>
        <w:rPr>
          <w:rFonts w:ascii="Arial Narrow" w:hAnsi="Arial Narrow" w:cs="Arial"/>
          <w:color w:val="000000" w:themeColor="text1"/>
          <w:lang w:val="en-GB"/>
        </w:rPr>
        <w:t>after</w:t>
      </w:r>
      <w:r w:rsidRPr="00DA6CA3">
        <w:rPr>
          <w:rFonts w:ascii="Arial Narrow" w:hAnsi="Arial Narrow" w:cs="Arial"/>
          <w:color w:val="000000" w:themeColor="text1"/>
          <w:lang w:val="en-GB"/>
        </w:rPr>
        <w:t xml:space="preserve"> addition of the essential criteria’s notes.</w:t>
      </w:r>
    </w:p>
    <w:p w:rsidR="00F844A7" w:rsidRPr="00792681" w:rsidRDefault="00F844A7" w:rsidP="00F844A7">
      <w:pPr>
        <w:numPr>
          <w:ilvl w:val="0"/>
          <w:numId w:val="5"/>
        </w:numPr>
        <w:tabs>
          <w:tab w:val="num" w:pos="540"/>
        </w:tabs>
        <w:spacing w:after="0" w:line="240" w:lineRule="auto"/>
        <w:ind w:left="540" w:hanging="540"/>
        <w:rPr>
          <w:rFonts w:ascii="Arial Narrow" w:hAnsi="Arial Narrow" w:cs="Arial"/>
          <w:b/>
          <w:bCs/>
          <w:lang w:val="en-GB"/>
        </w:rPr>
      </w:pPr>
      <w:r w:rsidRPr="00792681">
        <w:rPr>
          <w:rFonts w:ascii="Arial Narrow" w:hAnsi="Arial Narrow" w:cs="Arial"/>
          <w:b/>
          <w:bCs/>
          <w:lang w:val="en-GB"/>
        </w:rPr>
        <w:t xml:space="preserve">SELECTION METHOD OF </w:t>
      </w:r>
      <w:r w:rsidRPr="00E23C83">
        <w:rPr>
          <w:rFonts w:ascii="Arial Narrow" w:hAnsi="Arial Narrow" w:cs="Arial"/>
          <w:b/>
          <w:bCs/>
          <w:lang w:val="en-US"/>
        </w:rPr>
        <w:t>OF THE SERVICE PROVIDER</w:t>
      </w:r>
      <w:r w:rsidRPr="00792681">
        <w:rPr>
          <w:rFonts w:ascii="Arial Narrow" w:hAnsi="Arial Narrow" w:cs="Arial"/>
          <w:b/>
          <w:bCs/>
          <w:lang w:val="en-GB"/>
        </w:rPr>
        <w:t>:</w:t>
      </w:r>
    </w:p>
    <w:p w:rsidR="00F844A7" w:rsidRDefault="00F844A7" w:rsidP="00F844A7">
      <w:pPr>
        <w:widowControl w:val="0"/>
        <w:autoSpaceDE w:val="0"/>
        <w:spacing w:after="0" w:line="240" w:lineRule="auto"/>
        <w:ind w:left="540"/>
        <w:jc w:val="both"/>
        <w:rPr>
          <w:rFonts w:ascii="Arial Narrow" w:hAnsi="Arial Narrow" w:cs="Arial"/>
          <w:sz w:val="6"/>
          <w:szCs w:val="6"/>
          <w:lang w:val="en-GB"/>
        </w:rPr>
      </w:pPr>
      <w:r>
        <w:rPr>
          <w:rFonts w:ascii="Arial Narrow" w:hAnsi="Arial Narrow" w:cs="Arial"/>
          <w:lang w:val="en-GB"/>
        </w:rPr>
        <w:t xml:space="preserve">The </w:t>
      </w:r>
      <w:r w:rsidRPr="00A15636">
        <w:rPr>
          <w:rFonts w:ascii="Arial Narrow" w:hAnsi="Arial Narrow" w:cs="Arial"/>
          <w:lang w:val="en-GB"/>
        </w:rPr>
        <w:t xml:space="preserve">service provider </w:t>
      </w:r>
      <w:r>
        <w:rPr>
          <w:rFonts w:ascii="Arial Narrow" w:hAnsi="Arial Narrow" w:cs="Arial"/>
          <w:lang w:val="en-GB"/>
        </w:rPr>
        <w:t>shall be the bidder whose selected technical offer is qualified financially as the lower price.</w:t>
      </w:r>
    </w:p>
    <w:p w:rsidR="00F844A7" w:rsidRDefault="00F844A7" w:rsidP="00F844A7">
      <w:pPr>
        <w:numPr>
          <w:ilvl w:val="0"/>
          <w:numId w:val="5"/>
        </w:numPr>
        <w:tabs>
          <w:tab w:val="num" w:pos="540"/>
        </w:tabs>
        <w:spacing w:after="0" w:line="240" w:lineRule="auto"/>
        <w:ind w:left="540" w:hanging="540"/>
        <w:rPr>
          <w:rFonts w:ascii="Arial Narrow" w:hAnsi="Arial Narrow" w:cs="Arial"/>
          <w:b/>
          <w:bCs/>
          <w:lang w:val="en-GB"/>
        </w:rPr>
      </w:pPr>
      <w:r>
        <w:rPr>
          <w:rFonts w:ascii="Arial Narrow" w:hAnsi="Arial Narrow" w:cs="Arial"/>
          <w:b/>
          <w:bCs/>
          <w:lang w:val="en-GB"/>
        </w:rPr>
        <w:t>AWARD:</w:t>
      </w:r>
    </w:p>
    <w:p w:rsidR="00F844A7" w:rsidRDefault="00F844A7" w:rsidP="00F844A7">
      <w:pPr>
        <w:widowControl w:val="0"/>
        <w:autoSpaceDE w:val="0"/>
        <w:spacing w:after="0" w:line="240" w:lineRule="auto"/>
        <w:ind w:left="540"/>
        <w:jc w:val="both"/>
        <w:rPr>
          <w:rFonts w:ascii="Arial Narrow" w:hAnsi="Arial Narrow" w:cs="Arial"/>
          <w:lang w:val="en-GB"/>
        </w:rPr>
      </w:pPr>
      <w:r>
        <w:rPr>
          <w:rFonts w:ascii="Arial Narrow" w:hAnsi="Arial Narrow" w:cs="Arial"/>
          <w:lang w:val="en-GB"/>
        </w:rPr>
        <w:t xml:space="preserve">The contract shall be awarded to the bidder whose qualified technical offer is judged in compliance with the Tender file and financial offer considered as the lowest price.       </w:t>
      </w:r>
    </w:p>
    <w:p w:rsidR="00F844A7" w:rsidRDefault="00F844A7" w:rsidP="00F844A7">
      <w:pPr>
        <w:numPr>
          <w:ilvl w:val="0"/>
          <w:numId w:val="5"/>
        </w:numPr>
        <w:tabs>
          <w:tab w:val="num" w:pos="540"/>
        </w:tabs>
        <w:spacing w:after="0" w:line="240" w:lineRule="auto"/>
        <w:ind w:left="540" w:hanging="540"/>
        <w:rPr>
          <w:rFonts w:ascii="Arial Narrow" w:hAnsi="Arial Narrow" w:cs="Arial"/>
          <w:b/>
          <w:bCs/>
          <w:lang w:val="en-GB"/>
        </w:rPr>
      </w:pPr>
      <w:r>
        <w:rPr>
          <w:rFonts w:ascii="Arial Narrow" w:hAnsi="Arial Narrow" w:cs="Arial"/>
          <w:b/>
          <w:bCs/>
          <w:lang w:val="en-GB"/>
        </w:rPr>
        <w:t>VALIDITY OF OFFERS:</w:t>
      </w:r>
    </w:p>
    <w:p w:rsidR="00F844A7" w:rsidRDefault="00F844A7" w:rsidP="00F844A7">
      <w:pPr>
        <w:widowControl w:val="0"/>
        <w:tabs>
          <w:tab w:val="left" w:pos="540"/>
        </w:tabs>
        <w:autoSpaceDE w:val="0"/>
        <w:spacing w:after="0" w:line="240" w:lineRule="auto"/>
        <w:ind w:left="539"/>
        <w:jc w:val="both"/>
        <w:rPr>
          <w:rFonts w:ascii="Arial Narrow" w:hAnsi="Arial Narrow" w:cs="Arial"/>
          <w:lang w:val="en-GB"/>
        </w:rPr>
      </w:pPr>
      <w:r>
        <w:rPr>
          <w:rFonts w:ascii="Arial Narrow" w:hAnsi="Arial Narrow" w:cs="Arial"/>
          <w:lang w:val="en-GB"/>
        </w:rPr>
        <w:t xml:space="preserve">Bidders shall remain committed to their offers for </w:t>
      </w:r>
      <w:r>
        <w:rPr>
          <w:rFonts w:ascii="Arial Narrow" w:hAnsi="Arial Narrow" w:cs="Arial"/>
          <w:i/>
          <w:lang w:val="en-GB"/>
        </w:rPr>
        <w:t xml:space="preserve">three (03) months </w:t>
      </w:r>
      <w:r>
        <w:rPr>
          <w:rFonts w:ascii="Arial Narrow" w:hAnsi="Arial Narrow" w:cs="Arial"/>
          <w:lang w:val="en-GB"/>
        </w:rPr>
        <w:t>from the deadline set for the submission of tenders.</w:t>
      </w:r>
    </w:p>
    <w:p w:rsidR="00F844A7" w:rsidRPr="00DA6CA3" w:rsidRDefault="00F844A7" w:rsidP="00F844A7">
      <w:pPr>
        <w:numPr>
          <w:ilvl w:val="0"/>
          <w:numId w:val="5"/>
        </w:numPr>
        <w:tabs>
          <w:tab w:val="num" w:pos="540"/>
        </w:tabs>
        <w:spacing w:after="0" w:line="240" w:lineRule="auto"/>
        <w:ind w:left="540" w:hanging="540"/>
        <w:rPr>
          <w:rFonts w:ascii="Arial Narrow" w:hAnsi="Arial Narrow" w:cs="Arial"/>
          <w:b/>
          <w:bCs/>
          <w:lang w:val="en-GB"/>
        </w:rPr>
      </w:pPr>
      <w:r w:rsidRPr="00DA6CA3">
        <w:rPr>
          <w:rFonts w:ascii="Arial Narrow" w:hAnsi="Arial Narrow" w:cs="Arial"/>
          <w:b/>
          <w:bCs/>
          <w:lang w:val="en-GB"/>
        </w:rPr>
        <w:t>COMPLEMENTARY INFORMATION</w:t>
      </w:r>
      <w:r>
        <w:rPr>
          <w:rFonts w:ascii="Arial Narrow" w:hAnsi="Arial Narrow" w:cs="Arial"/>
          <w:b/>
          <w:bCs/>
          <w:lang w:val="en-GB"/>
        </w:rPr>
        <w:t>:</w:t>
      </w:r>
    </w:p>
    <w:p w:rsidR="00F844A7" w:rsidRDefault="00F844A7" w:rsidP="00F844A7">
      <w:pPr>
        <w:tabs>
          <w:tab w:val="left" w:pos="540"/>
          <w:tab w:val="left" w:pos="9360"/>
        </w:tabs>
        <w:spacing w:after="0" w:line="240" w:lineRule="auto"/>
        <w:ind w:left="540"/>
        <w:jc w:val="both"/>
        <w:rPr>
          <w:rFonts w:ascii="Arial Narrow" w:hAnsi="Arial Narrow" w:cs="Arial"/>
          <w:bCs/>
          <w:lang w:val="en-GB"/>
        </w:rPr>
      </w:pPr>
      <w:r>
        <w:rPr>
          <w:rFonts w:ascii="Arial Narrow" w:hAnsi="Arial Narrow" w:cs="Arial"/>
          <w:bCs/>
          <w:lang w:val="en-GB"/>
        </w:rPr>
        <w:t xml:space="preserve">Further technical information may be obtained during working hours at the Contracts Division of the National Refining Company (SONARA), P.O. Box 365 </w:t>
      </w:r>
      <w:proofErr w:type="spellStart"/>
      <w:r>
        <w:rPr>
          <w:rFonts w:ascii="Arial Narrow" w:hAnsi="Arial Narrow" w:cs="Arial"/>
          <w:bCs/>
          <w:lang w:val="en-GB"/>
        </w:rPr>
        <w:t>Limbé</w:t>
      </w:r>
      <w:proofErr w:type="spellEnd"/>
      <w:r>
        <w:rPr>
          <w:rFonts w:ascii="Arial Narrow" w:hAnsi="Arial Narrow" w:cs="Arial"/>
          <w:bCs/>
          <w:lang w:val="en-GB"/>
        </w:rPr>
        <w:t xml:space="preserve"> - Cameroon, Tel: 233.42.38.15 or 233.33.22.38 / Fax: 233.42.41.99 or 233.33.22.35.</w:t>
      </w:r>
    </w:p>
    <w:p w:rsidR="00F844A7" w:rsidRDefault="00F844A7" w:rsidP="00F844A7">
      <w:pPr>
        <w:spacing w:after="0" w:line="240" w:lineRule="auto"/>
        <w:ind w:left="708"/>
        <w:jc w:val="both"/>
        <w:rPr>
          <w:rFonts w:ascii="Arial Narrow" w:hAnsi="Arial Narrow" w:cs="Arial"/>
          <w:sz w:val="4"/>
          <w:szCs w:val="4"/>
          <w:lang w:val="en-GB"/>
        </w:rPr>
      </w:pPr>
      <w:bookmarkStart w:id="0" w:name="_GoBack"/>
      <w:bookmarkEnd w:id="0"/>
    </w:p>
    <w:p w:rsidR="00F844A7" w:rsidRDefault="00F844A7" w:rsidP="00F844A7">
      <w:pPr>
        <w:spacing w:after="0" w:line="240" w:lineRule="auto"/>
        <w:ind w:left="708"/>
        <w:jc w:val="both"/>
        <w:rPr>
          <w:rFonts w:ascii="Arial Narrow" w:hAnsi="Arial Narrow" w:cs="Arial"/>
          <w:lang w:val="en-GB"/>
        </w:rPr>
      </w:pPr>
      <w:r>
        <w:rPr>
          <w:rFonts w:ascii="Arial Narrow" w:hAnsi="Arial Narrow" w:cs="Arial"/>
          <w:lang w:val="en-GB"/>
        </w:rPr>
        <w:t xml:space="preserve">                                                                                     Done in </w:t>
      </w:r>
      <w:proofErr w:type="spellStart"/>
      <w:r>
        <w:rPr>
          <w:rFonts w:ascii="Arial Narrow" w:hAnsi="Arial Narrow" w:cs="Arial"/>
          <w:lang w:val="en-GB"/>
        </w:rPr>
        <w:t>Limbé</w:t>
      </w:r>
      <w:proofErr w:type="spellEnd"/>
      <w:r>
        <w:rPr>
          <w:rFonts w:ascii="Arial Narrow" w:hAnsi="Arial Narrow" w:cs="Arial"/>
          <w:lang w:val="en-GB"/>
        </w:rPr>
        <w:t>, the 14</w:t>
      </w:r>
      <w:r w:rsidRPr="007014FE">
        <w:rPr>
          <w:rFonts w:ascii="Arial Narrow" w:hAnsi="Arial Narrow" w:cs="Arial"/>
          <w:vertAlign w:val="superscript"/>
          <w:lang w:val="en-GB"/>
        </w:rPr>
        <w:t>th</w:t>
      </w:r>
      <w:r>
        <w:rPr>
          <w:rFonts w:ascii="Arial Narrow" w:hAnsi="Arial Narrow" w:cs="Arial"/>
          <w:lang w:val="en-GB"/>
        </w:rPr>
        <w:t>/06/2023</w:t>
      </w:r>
    </w:p>
    <w:p w:rsidR="00F844A7" w:rsidRPr="00A15636" w:rsidRDefault="00F844A7" w:rsidP="00F844A7">
      <w:pPr>
        <w:spacing w:after="0" w:line="240" w:lineRule="auto"/>
        <w:ind w:left="708"/>
        <w:jc w:val="both"/>
        <w:rPr>
          <w:rFonts w:ascii="Arial Narrow" w:hAnsi="Arial Narrow" w:cs="Arial"/>
          <w:sz w:val="6"/>
          <w:szCs w:val="6"/>
          <w:lang w:val="en-GB"/>
        </w:rPr>
      </w:pPr>
    </w:p>
    <w:p w:rsidR="00F844A7" w:rsidRDefault="00F844A7" w:rsidP="00F844A7">
      <w:pPr>
        <w:spacing w:after="0" w:line="240" w:lineRule="auto"/>
        <w:ind w:left="708"/>
        <w:jc w:val="both"/>
        <w:rPr>
          <w:rFonts w:ascii="Arial Narrow" w:hAnsi="Arial Narrow" w:cs="Arial"/>
          <w:b/>
          <w:lang w:val="en-US"/>
        </w:rPr>
      </w:pPr>
      <w:r>
        <w:rPr>
          <w:rFonts w:ascii="Arial Narrow" w:hAnsi="Arial Narrow" w:cs="Arial"/>
          <w:lang w:val="en-GB"/>
        </w:rPr>
        <w:tab/>
      </w:r>
      <w:r>
        <w:rPr>
          <w:rFonts w:ascii="Arial Narrow" w:hAnsi="Arial Narrow" w:cs="Arial"/>
          <w:lang w:val="en-GB"/>
        </w:rPr>
        <w:tab/>
      </w:r>
      <w:r>
        <w:rPr>
          <w:rFonts w:ascii="Arial Narrow" w:hAnsi="Arial Narrow" w:cs="Arial"/>
          <w:lang w:val="en-GB"/>
        </w:rPr>
        <w:tab/>
      </w:r>
      <w:r>
        <w:rPr>
          <w:rFonts w:ascii="Arial Narrow" w:hAnsi="Arial Narrow" w:cs="Arial"/>
          <w:lang w:val="en-GB"/>
        </w:rPr>
        <w:tab/>
        <w:t xml:space="preserve">                                              The Project Owner</w:t>
      </w:r>
    </w:p>
    <w:p w:rsidR="00F844A7" w:rsidRDefault="00F844A7" w:rsidP="00F844A7">
      <w:pPr>
        <w:spacing w:after="0" w:line="240" w:lineRule="auto"/>
        <w:ind w:left="708"/>
        <w:jc w:val="both"/>
        <w:rPr>
          <w:rFonts w:ascii="Arial Narrow" w:hAnsi="Arial Narrow" w:cs="Arial"/>
          <w:lang w:val="en-US"/>
        </w:rPr>
      </w:pPr>
      <w:r>
        <w:rPr>
          <w:rFonts w:ascii="Arial Narrow" w:hAnsi="Arial Narrow" w:cs="Arial"/>
          <w:lang w:val="en-US"/>
        </w:rPr>
        <w:t xml:space="preserve">                                                                                                  </w:t>
      </w:r>
      <w:r w:rsidRPr="00652EE7">
        <w:rPr>
          <w:rFonts w:ascii="Arial Narrow" w:hAnsi="Arial Narrow" w:cs="Arial Narrow"/>
          <w:u w:val="single"/>
          <w:lang w:val="en-US"/>
        </w:rPr>
        <w:t>Jean-Paul SIMO NJONOU</w:t>
      </w:r>
    </w:p>
    <w:p w:rsidR="004266B0" w:rsidRDefault="004266B0" w:rsidP="00F844A7">
      <w:pPr>
        <w:spacing w:after="0" w:line="240" w:lineRule="auto"/>
      </w:pPr>
    </w:p>
    <w:sectPr w:rsidR="004266B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5504D"/>
    <w:multiLevelType w:val="multilevel"/>
    <w:tmpl w:val="D6BC893A"/>
    <w:lvl w:ilvl="0">
      <w:start w:val="1"/>
      <w:numFmt w:val="bullet"/>
      <w:lvlText w:val=""/>
      <w:lvlJc w:val="left"/>
      <w:pPr>
        <w:tabs>
          <w:tab w:val="num" w:pos="720"/>
        </w:tabs>
        <w:ind w:left="720" w:hanging="360"/>
      </w:pPr>
      <w:rPr>
        <w:rFonts w:ascii="Arial Narrow" w:hAnsi="Arial Narrow" w:hint="default"/>
        <w:b w:val="0"/>
        <w:i/>
        <w:sz w:val="22"/>
        <w:szCs w:val="22"/>
      </w:rPr>
    </w:lvl>
    <w:lvl w:ilvl="1">
      <w:start w:val="1"/>
      <w:numFmt w:val="decimal"/>
      <w:isLgl/>
      <w:lvlText w:val="%1.%2."/>
      <w:lvlJc w:val="left"/>
      <w:pPr>
        <w:tabs>
          <w:tab w:val="num" w:pos="765"/>
        </w:tabs>
        <w:ind w:left="765" w:hanging="405"/>
      </w:pPr>
    </w:lvl>
    <w:lvl w:ilvl="2">
      <w:start w:val="1"/>
      <w:numFmt w:val="upperLetter"/>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440"/>
        </w:tabs>
        <w:ind w:left="1440" w:hanging="108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1800"/>
        </w:tabs>
        <w:ind w:left="1800" w:hanging="1440"/>
      </w:pPr>
    </w:lvl>
  </w:abstractNum>
  <w:abstractNum w:abstractNumId="1" w15:restartNumberingAfterBreak="0">
    <w:nsid w:val="1B071353"/>
    <w:multiLevelType w:val="hybridMultilevel"/>
    <w:tmpl w:val="54BC30F4"/>
    <w:lvl w:ilvl="0" w:tplc="D44AD158">
      <w:start w:val="1"/>
      <w:numFmt w:val="bullet"/>
      <w:lvlText w:val=""/>
      <w:lvlJc w:val="left"/>
      <w:pPr>
        <w:tabs>
          <w:tab w:val="num" w:pos="1778"/>
        </w:tabs>
        <w:ind w:left="1778" w:hanging="360"/>
      </w:pPr>
      <w:rPr>
        <w:rFonts w:ascii="Arial Narrow" w:hAnsi="Arial Narrow" w:hint="default"/>
        <w:b w:val="0"/>
        <w:i/>
        <w:sz w:val="22"/>
        <w:szCs w:val="22"/>
      </w:rPr>
    </w:lvl>
    <w:lvl w:ilvl="1" w:tplc="040C0003">
      <w:start w:val="1"/>
      <w:numFmt w:val="bullet"/>
      <w:lvlText w:val="o"/>
      <w:lvlJc w:val="left"/>
      <w:pPr>
        <w:tabs>
          <w:tab w:val="num" w:pos="2498"/>
        </w:tabs>
        <w:ind w:left="2498" w:hanging="360"/>
      </w:pPr>
      <w:rPr>
        <w:rFonts w:ascii="Courier New" w:hAnsi="Courier New" w:cs="Courier New" w:hint="default"/>
      </w:rPr>
    </w:lvl>
    <w:lvl w:ilvl="2" w:tplc="040C0005">
      <w:start w:val="1"/>
      <w:numFmt w:val="bullet"/>
      <w:lvlText w:val=""/>
      <w:lvlJc w:val="left"/>
      <w:pPr>
        <w:tabs>
          <w:tab w:val="num" w:pos="3218"/>
        </w:tabs>
        <w:ind w:left="3218" w:hanging="360"/>
      </w:pPr>
      <w:rPr>
        <w:rFonts w:ascii="Wingdings" w:hAnsi="Wingdings" w:hint="default"/>
      </w:rPr>
    </w:lvl>
    <w:lvl w:ilvl="3" w:tplc="040C0001">
      <w:start w:val="1"/>
      <w:numFmt w:val="bullet"/>
      <w:lvlText w:val=""/>
      <w:lvlJc w:val="left"/>
      <w:pPr>
        <w:tabs>
          <w:tab w:val="num" w:pos="3938"/>
        </w:tabs>
        <w:ind w:left="3938" w:hanging="360"/>
      </w:pPr>
      <w:rPr>
        <w:rFonts w:ascii="Symbol" w:hAnsi="Symbol" w:hint="default"/>
      </w:rPr>
    </w:lvl>
    <w:lvl w:ilvl="4" w:tplc="040C0003">
      <w:start w:val="1"/>
      <w:numFmt w:val="bullet"/>
      <w:lvlText w:val="o"/>
      <w:lvlJc w:val="left"/>
      <w:pPr>
        <w:tabs>
          <w:tab w:val="num" w:pos="4658"/>
        </w:tabs>
        <w:ind w:left="4658" w:hanging="360"/>
      </w:pPr>
      <w:rPr>
        <w:rFonts w:ascii="Courier New" w:hAnsi="Courier New" w:cs="Courier New" w:hint="default"/>
      </w:rPr>
    </w:lvl>
    <w:lvl w:ilvl="5" w:tplc="040C0005">
      <w:start w:val="1"/>
      <w:numFmt w:val="bullet"/>
      <w:lvlText w:val=""/>
      <w:lvlJc w:val="left"/>
      <w:pPr>
        <w:tabs>
          <w:tab w:val="num" w:pos="5378"/>
        </w:tabs>
        <w:ind w:left="5378" w:hanging="360"/>
      </w:pPr>
      <w:rPr>
        <w:rFonts w:ascii="Wingdings" w:hAnsi="Wingdings" w:hint="default"/>
      </w:rPr>
    </w:lvl>
    <w:lvl w:ilvl="6" w:tplc="040C0001">
      <w:start w:val="1"/>
      <w:numFmt w:val="bullet"/>
      <w:lvlText w:val=""/>
      <w:lvlJc w:val="left"/>
      <w:pPr>
        <w:tabs>
          <w:tab w:val="num" w:pos="6098"/>
        </w:tabs>
        <w:ind w:left="6098" w:hanging="360"/>
      </w:pPr>
      <w:rPr>
        <w:rFonts w:ascii="Symbol" w:hAnsi="Symbol" w:hint="default"/>
      </w:rPr>
    </w:lvl>
    <w:lvl w:ilvl="7" w:tplc="040C0003">
      <w:start w:val="1"/>
      <w:numFmt w:val="bullet"/>
      <w:lvlText w:val="o"/>
      <w:lvlJc w:val="left"/>
      <w:pPr>
        <w:tabs>
          <w:tab w:val="num" w:pos="6818"/>
        </w:tabs>
        <w:ind w:left="6818" w:hanging="360"/>
      </w:pPr>
      <w:rPr>
        <w:rFonts w:ascii="Courier New" w:hAnsi="Courier New" w:cs="Courier New" w:hint="default"/>
      </w:rPr>
    </w:lvl>
    <w:lvl w:ilvl="8" w:tplc="040C0005">
      <w:start w:val="1"/>
      <w:numFmt w:val="bullet"/>
      <w:lvlText w:val=""/>
      <w:lvlJc w:val="left"/>
      <w:pPr>
        <w:tabs>
          <w:tab w:val="num" w:pos="7538"/>
        </w:tabs>
        <w:ind w:left="7538" w:hanging="360"/>
      </w:pPr>
      <w:rPr>
        <w:rFonts w:ascii="Wingdings" w:hAnsi="Wingdings" w:hint="default"/>
      </w:rPr>
    </w:lvl>
  </w:abstractNum>
  <w:abstractNum w:abstractNumId="2" w15:restartNumberingAfterBreak="0">
    <w:nsid w:val="32A34F5E"/>
    <w:multiLevelType w:val="multilevel"/>
    <w:tmpl w:val="EED27780"/>
    <w:lvl w:ilvl="0">
      <w:start w:val="1"/>
      <w:numFmt w:val="decimal"/>
      <w:lvlText w:val="%1."/>
      <w:lvlJc w:val="left"/>
      <w:pPr>
        <w:tabs>
          <w:tab w:val="num" w:pos="720"/>
        </w:tabs>
        <w:ind w:left="720" w:hanging="360"/>
      </w:pPr>
    </w:lvl>
    <w:lvl w:ilvl="1">
      <w:start w:val="1"/>
      <w:numFmt w:val="decimal"/>
      <w:isLgl/>
      <w:lvlText w:val="%1.%2."/>
      <w:lvlJc w:val="left"/>
      <w:pPr>
        <w:tabs>
          <w:tab w:val="num" w:pos="547"/>
        </w:tabs>
        <w:ind w:left="547" w:hanging="405"/>
      </w:pPr>
    </w:lvl>
    <w:lvl w:ilvl="2">
      <w:start w:val="1"/>
      <w:numFmt w:val="upperLetter"/>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440"/>
        </w:tabs>
        <w:ind w:left="1440" w:hanging="108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1800"/>
        </w:tabs>
        <w:ind w:left="1800" w:hanging="1440"/>
      </w:pPr>
    </w:lvl>
  </w:abstractNum>
  <w:abstractNum w:abstractNumId="3" w15:restartNumberingAfterBreak="0">
    <w:nsid w:val="374D46AF"/>
    <w:multiLevelType w:val="multilevel"/>
    <w:tmpl w:val="C3982880"/>
    <w:lvl w:ilvl="0">
      <w:start w:val="14"/>
      <w:numFmt w:val="decimal"/>
      <w:lvlText w:val="%1."/>
      <w:lvlJc w:val="left"/>
      <w:pPr>
        <w:tabs>
          <w:tab w:val="num" w:pos="405"/>
        </w:tabs>
        <w:ind w:left="405" w:hanging="405"/>
      </w:pPr>
    </w:lvl>
    <w:lvl w:ilvl="1">
      <w:start w:val="1"/>
      <w:numFmt w:val="decimal"/>
      <w:lvlText w:val="%1.%2."/>
      <w:lvlJc w:val="left"/>
      <w:pPr>
        <w:tabs>
          <w:tab w:val="num" w:pos="945"/>
        </w:tabs>
        <w:ind w:left="945" w:hanging="405"/>
      </w:pPr>
    </w:lvl>
    <w:lvl w:ilvl="2">
      <w:start w:val="1"/>
      <w:numFmt w:val="decimal"/>
      <w:lvlText w:val="%1.%2.%3."/>
      <w:lvlJc w:val="left"/>
      <w:pPr>
        <w:tabs>
          <w:tab w:val="num" w:pos="1800"/>
        </w:tabs>
        <w:ind w:left="1800" w:hanging="720"/>
      </w:pPr>
    </w:lvl>
    <w:lvl w:ilvl="3">
      <w:start w:val="1"/>
      <w:numFmt w:val="decimal"/>
      <w:lvlText w:val="%1.%2.%3.%4."/>
      <w:lvlJc w:val="left"/>
      <w:pPr>
        <w:tabs>
          <w:tab w:val="num" w:pos="2340"/>
        </w:tabs>
        <w:ind w:left="2340" w:hanging="720"/>
      </w:pPr>
    </w:lvl>
    <w:lvl w:ilvl="4">
      <w:start w:val="1"/>
      <w:numFmt w:val="decimal"/>
      <w:lvlText w:val="%1.%2.%3.%4.%5."/>
      <w:lvlJc w:val="left"/>
      <w:pPr>
        <w:tabs>
          <w:tab w:val="num" w:pos="3240"/>
        </w:tabs>
        <w:ind w:left="3240" w:hanging="1080"/>
      </w:pPr>
    </w:lvl>
    <w:lvl w:ilvl="5">
      <w:start w:val="1"/>
      <w:numFmt w:val="decimal"/>
      <w:lvlText w:val="%1.%2.%3.%4.%5.%6."/>
      <w:lvlJc w:val="left"/>
      <w:pPr>
        <w:tabs>
          <w:tab w:val="num" w:pos="3780"/>
        </w:tabs>
        <w:ind w:left="3780" w:hanging="1080"/>
      </w:pPr>
    </w:lvl>
    <w:lvl w:ilvl="6">
      <w:start w:val="1"/>
      <w:numFmt w:val="decimal"/>
      <w:lvlText w:val="%1.%2.%3.%4.%5.%6.%7."/>
      <w:lvlJc w:val="left"/>
      <w:pPr>
        <w:tabs>
          <w:tab w:val="num" w:pos="4320"/>
        </w:tabs>
        <w:ind w:left="4320" w:hanging="1080"/>
      </w:pPr>
    </w:lvl>
    <w:lvl w:ilvl="7">
      <w:start w:val="1"/>
      <w:numFmt w:val="decimal"/>
      <w:lvlText w:val="%1.%2.%3.%4.%5.%6.%7.%8."/>
      <w:lvlJc w:val="left"/>
      <w:pPr>
        <w:tabs>
          <w:tab w:val="num" w:pos="5220"/>
        </w:tabs>
        <w:ind w:left="5220" w:hanging="1440"/>
      </w:pPr>
    </w:lvl>
    <w:lvl w:ilvl="8">
      <w:start w:val="1"/>
      <w:numFmt w:val="decimal"/>
      <w:lvlText w:val="%1.%2.%3.%4.%5.%6.%7.%8.%9."/>
      <w:lvlJc w:val="left"/>
      <w:pPr>
        <w:tabs>
          <w:tab w:val="num" w:pos="5760"/>
        </w:tabs>
        <w:ind w:left="5760" w:hanging="1440"/>
      </w:pPr>
    </w:lvl>
  </w:abstractNum>
  <w:abstractNum w:abstractNumId="4" w15:restartNumberingAfterBreak="0">
    <w:nsid w:val="3C0F5D56"/>
    <w:multiLevelType w:val="hybridMultilevel"/>
    <w:tmpl w:val="66CC4020"/>
    <w:lvl w:ilvl="0" w:tplc="A64C259E">
      <w:numFmt w:val="bullet"/>
      <w:lvlText w:val="-"/>
      <w:lvlJc w:val="left"/>
      <w:pPr>
        <w:ind w:left="1440" w:hanging="360"/>
      </w:pPr>
      <w:rPr>
        <w:rFonts w:ascii="Arial Narrow" w:eastAsia="Times New Roman" w:hAnsi="Arial Narrow" w:cs="Arial" w:hint="default"/>
      </w:rPr>
    </w:lvl>
    <w:lvl w:ilvl="1" w:tplc="040C0019">
      <w:start w:val="1"/>
      <w:numFmt w:val="bullet"/>
      <w:lvlText w:val="o"/>
      <w:lvlJc w:val="left"/>
      <w:pPr>
        <w:ind w:left="2160" w:hanging="360"/>
      </w:pPr>
      <w:rPr>
        <w:rFonts w:ascii="Courier New" w:hAnsi="Courier New" w:cs="Courier New" w:hint="default"/>
      </w:rPr>
    </w:lvl>
    <w:lvl w:ilvl="2" w:tplc="040C001B">
      <w:start w:val="1"/>
      <w:numFmt w:val="bullet"/>
      <w:lvlText w:val=""/>
      <w:lvlJc w:val="left"/>
      <w:pPr>
        <w:ind w:left="2880" w:hanging="360"/>
      </w:pPr>
      <w:rPr>
        <w:rFonts w:ascii="Wingdings" w:hAnsi="Wingdings" w:hint="default"/>
      </w:rPr>
    </w:lvl>
    <w:lvl w:ilvl="3" w:tplc="040C000F">
      <w:start w:val="1"/>
      <w:numFmt w:val="bullet"/>
      <w:lvlText w:val=""/>
      <w:lvlJc w:val="left"/>
      <w:pPr>
        <w:ind w:left="3600" w:hanging="360"/>
      </w:pPr>
      <w:rPr>
        <w:rFonts w:ascii="Symbol" w:hAnsi="Symbol" w:hint="default"/>
      </w:rPr>
    </w:lvl>
    <w:lvl w:ilvl="4" w:tplc="040C0019">
      <w:start w:val="1"/>
      <w:numFmt w:val="bullet"/>
      <w:lvlText w:val="o"/>
      <w:lvlJc w:val="left"/>
      <w:pPr>
        <w:ind w:left="4320" w:hanging="360"/>
      </w:pPr>
      <w:rPr>
        <w:rFonts w:ascii="Courier New" w:hAnsi="Courier New" w:cs="Courier New" w:hint="default"/>
      </w:rPr>
    </w:lvl>
    <w:lvl w:ilvl="5" w:tplc="040C001B">
      <w:start w:val="1"/>
      <w:numFmt w:val="bullet"/>
      <w:lvlText w:val=""/>
      <w:lvlJc w:val="left"/>
      <w:pPr>
        <w:ind w:left="5040" w:hanging="360"/>
      </w:pPr>
      <w:rPr>
        <w:rFonts w:ascii="Wingdings" w:hAnsi="Wingdings" w:hint="default"/>
      </w:rPr>
    </w:lvl>
    <w:lvl w:ilvl="6" w:tplc="040C000F">
      <w:start w:val="1"/>
      <w:numFmt w:val="bullet"/>
      <w:lvlText w:val=""/>
      <w:lvlJc w:val="left"/>
      <w:pPr>
        <w:ind w:left="5760" w:hanging="360"/>
      </w:pPr>
      <w:rPr>
        <w:rFonts w:ascii="Symbol" w:hAnsi="Symbol" w:hint="default"/>
      </w:rPr>
    </w:lvl>
    <w:lvl w:ilvl="7" w:tplc="040C0019">
      <w:start w:val="1"/>
      <w:numFmt w:val="bullet"/>
      <w:lvlText w:val="o"/>
      <w:lvlJc w:val="left"/>
      <w:pPr>
        <w:ind w:left="6480" w:hanging="360"/>
      </w:pPr>
      <w:rPr>
        <w:rFonts w:ascii="Courier New" w:hAnsi="Courier New" w:cs="Courier New" w:hint="default"/>
      </w:rPr>
    </w:lvl>
    <w:lvl w:ilvl="8" w:tplc="040C001B">
      <w:start w:val="1"/>
      <w:numFmt w:val="bullet"/>
      <w:lvlText w:val=""/>
      <w:lvlJc w:val="left"/>
      <w:pPr>
        <w:ind w:left="7200" w:hanging="360"/>
      </w:pPr>
      <w:rPr>
        <w:rFonts w:ascii="Wingdings" w:hAnsi="Wingdings" w:hint="default"/>
      </w:rPr>
    </w:lvl>
  </w:abstractNum>
  <w:abstractNum w:abstractNumId="5" w15:restartNumberingAfterBreak="0">
    <w:nsid w:val="4F03768A"/>
    <w:multiLevelType w:val="hybridMultilevel"/>
    <w:tmpl w:val="E12E3432"/>
    <w:lvl w:ilvl="0" w:tplc="D44AD158">
      <w:start w:val="1"/>
      <w:numFmt w:val="bullet"/>
      <w:lvlText w:val=""/>
      <w:lvlJc w:val="left"/>
      <w:pPr>
        <w:ind w:left="1259" w:hanging="360"/>
      </w:pPr>
      <w:rPr>
        <w:rFonts w:ascii="Arial Narrow" w:hAnsi="Arial Narrow" w:hint="default"/>
        <w:b w:val="0"/>
        <w:i/>
        <w:sz w:val="22"/>
        <w:szCs w:val="22"/>
      </w:rPr>
    </w:lvl>
    <w:lvl w:ilvl="1" w:tplc="040C0003" w:tentative="1">
      <w:start w:val="1"/>
      <w:numFmt w:val="bullet"/>
      <w:lvlText w:val="o"/>
      <w:lvlJc w:val="left"/>
      <w:pPr>
        <w:ind w:left="1979" w:hanging="360"/>
      </w:pPr>
      <w:rPr>
        <w:rFonts w:ascii="Courier New" w:hAnsi="Courier New" w:cs="Courier New" w:hint="default"/>
      </w:rPr>
    </w:lvl>
    <w:lvl w:ilvl="2" w:tplc="040C0005" w:tentative="1">
      <w:start w:val="1"/>
      <w:numFmt w:val="bullet"/>
      <w:lvlText w:val=""/>
      <w:lvlJc w:val="left"/>
      <w:pPr>
        <w:ind w:left="2699" w:hanging="360"/>
      </w:pPr>
      <w:rPr>
        <w:rFonts w:ascii="Wingdings" w:hAnsi="Wingdings" w:hint="default"/>
      </w:rPr>
    </w:lvl>
    <w:lvl w:ilvl="3" w:tplc="040C0001" w:tentative="1">
      <w:start w:val="1"/>
      <w:numFmt w:val="bullet"/>
      <w:lvlText w:val=""/>
      <w:lvlJc w:val="left"/>
      <w:pPr>
        <w:ind w:left="3419" w:hanging="360"/>
      </w:pPr>
      <w:rPr>
        <w:rFonts w:ascii="Symbol" w:hAnsi="Symbol" w:hint="default"/>
      </w:rPr>
    </w:lvl>
    <w:lvl w:ilvl="4" w:tplc="040C0003" w:tentative="1">
      <w:start w:val="1"/>
      <w:numFmt w:val="bullet"/>
      <w:lvlText w:val="o"/>
      <w:lvlJc w:val="left"/>
      <w:pPr>
        <w:ind w:left="4139" w:hanging="360"/>
      </w:pPr>
      <w:rPr>
        <w:rFonts w:ascii="Courier New" w:hAnsi="Courier New" w:cs="Courier New" w:hint="default"/>
      </w:rPr>
    </w:lvl>
    <w:lvl w:ilvl="5" w:tplc="040C0005" w:tentative="1">
      <w:start w:val="1"/>
      <w:numFmt w:val="bullet"/>
      <w:lvlText w:val=""/>
      <w:lvlJc w:val="left"/>
      <w:pPr>
        <w:ind w:left="4859" w:hanging="360"/>
      </w:pPr>
      <w:rPr>
        <w:rFonts w:ascii="Wingdings" w:hAnsi="Wingdings" w:hint="default"/>
      </w:rPr>
    </w:lvl>
    <w:lvl w:ilvl="6" w:tplc="040C0001" w:tentative="1">
      <w:start w:val="1"/>
      <w:numFmt w:val="bullet"/>
      <w:lvlText w:val=""/>
      <w:lvlJc w:val="left"/>
      <w:pPr>
        <w:ind w:left="5579" w:hanging="360"/>
      </w:pPr>
      <w:rPr>
        <w:rFonts w:ascii="Symbol" w:hAnsi="Symbol" w:hint="default"/>
      </w:rPr>
    </w:lvl>
    <w:lvl w:ilvl="7" w:tplc="040C0003" w:tentative="1">
      <w:start w:val="1"/>
      <w:numFmt w:val="bullet"/>
      <w:lvlText w:val="o"/>
      <w:lvlJc w:val="left"/>
      <w:pPr>
        <w:ind w:left="6299" w:hanging="360"/>
      </w:pPr>
      <w:rPr>
        <w:rFonts w:ascii="Courier New" w:hAnsi="Courier New" w:cs="Courier New" w:hint="default"/>
      </w:rPr>
    </w:lvl>
    <w:lvl w:ilvl="8" w:tplc="040C0005" w:tentative="1">
      <w:start w:val="1"/>
      <w:numFmt w:val="bullet"/>
      <w:lvlText w:val=""/>
      <w:lvlJc w:val="left"/>
      <w:pPr>
        <w:ind w:left="7019" w:hanging="360"/>
      </w:pPr>
      <w:rPr>
        <w:rFonts w:ascii="Wingdings" w:hAnsi="Wingdings" w:hint="default"/>
      </w:rPr>
    </w:lvl>
  </w:abstractNum>
  <w:abstractNum w:abstractNumId="6" w15:restartNumberingAfterBreak="0">
    <w:nsid w:val="571B7B2C"/>
    <w:multiLevelType w:val="hybridMultilevel"/>
    <w:tmpl w:val="5428F766"/>
    <w:lvl w:ilvl="0" w:tplc="D44AD158">
      <w:start w:val="1"/>
      <w:numFmt w:val="bullet"/>
      <w:lvlText w:val=""/>
      <w:lvlJc w:val="left"/>
      <w:pPr>
        <w:ind w:left="1260" w:hanging="360"/>
      </w:pPr>
      <w:rPr>
        <w:rFonts w:ascii="Arial Narrow" w:hAnsi="Arial Narrow" w:hint="default"/>
        <w:b w:val="0"/>
        <w:i/>
        <w:sz w:val="22"/>
        <w:szCs w:val="22"/>
      </w:rPr>
    </w:lvl>
    <w:lvl w:ilvl="1" w:tplc="040C0003" w:tentative="1">
      <w:start w:val="1"/>
      <w:numFmt w:val="bullet"/>
      <w:lvlText w:val="o"/>
      <w:lvlJc w:val="left"/>
      <w:pPr>
        <w:ind w:left="1980" w:hanging="360"/>
      </w:pPr>
      <w:rPr>
        <w:rFonts w:ascii="Courier New" w:hAnsi="Courier New" w:cs="Courier New" w:hint="default"/>
      </w:rPr>
    </w:lvl>
    <w:lvl w:ilvl="2" w:tplc="040C0005" w:tentative="1">
      <w:start w:val="1"/>
      <w:numFmt w:val="bullet"/>
      <w:lvlText w:val=""/>
      <w:lvlJc w:val="left"/>
      <w:pPr>
        <w:ind w:left="2700" w:hanging="360"/>
      </w:pPr>
      <w:rPr>
        <w:rFonts w:ascii="Wingdings" w:hAnsi="Wingdings" w:hint="default"/>
      </w:rPr>
    </w:lvl>
    <w:lvl w:ilvl="3" w:tplc="040C0001" w:tentative="1">
      <w:start w:val="1"/>
      <w:numFmt w:val="bullet"/>
      <w:lvlText w:val=""/>
      <w:lvlJc w:val="left"/>
      <w:pPr>
        <w:ind w:left="3420" w:hanging="360"/>
      </w:pPr>
      <w:rPr>
        <w:rFonts w:ascii="Symbol" w:hAnsi="Symbol" w:hint="default"/>
      </w:rPr>
    </w:lvl>
    <w:lvl w:ilvl="4" w:tplc="040C0003" w:tentative="1">
      <w:start w:val="1"/>
      <w:numFmt w:val="bullet"/>
      <w:lvlText w:val="o"/>
      <w:lvlJc w:val="left"/>
      <w:pPr>
        <w:ind w:left="4140" w:hanging="360"/>
      </w:pPr>
      <w:rPr>
        <w:rFonts w:ascii="Courier New" w:hAnsi="Courier New" w:cs="Courier New" w:hint="default"/>
      </w:rPr>
    </w:lvl>
    <w:lvl w:ilvl="5" w:tplc="040C0005" w:tentative="1">
      <w:start w:val="1"/>
      <w:numFmt w:val="bullet"/>
      <w:lvlText w:val=""/>
      <w:lvlJc w:val="left"/>
      <w:pPr>
        <w:ind w:left="4860" w:hanging="360"/>
      </w:pPr>
      <w:rPr>
        <w:rFonts w:ascii="Wingdings" w:hAnsi="Wingdings" w:hint="default"/>
      </w:rPr>
    </w:lvl>
    <w:lvl w:ilvl="6" w:tplc="040C0001" w:tentative="1">
      <w:start w:val="1"/>
      <w:numFmt w:val="bullet"/>
      <w:lvlText w:val=""/>
      <w:lvlJc w:val="left"/>
      <w:pPr>
        <w:ind w:left="5580" w:hanging="360"/>
      </w:pPr>
      <w:rPr>
        <w:rFonts w:ascii="Symbol" w:hAnsi="Symbol" w:hint="default"/>
      </w:rPr>
    </w:lvl>
    <w:lvl w:ilvl="7" w:tplc="040C0003" w:tentative="1">
      <w:start w:val="1"/>
      <w:numFmt w:val="bullet"/>
      <w:lvlText w:val="o"/>
      <w:lvlJc w:val="left"/>
      <w:pPr>
        <w:ind w:left="6300" w:hanging="360"/>
      </w:pPr>
      <w:rPr>
        <w:rFonts w:ascii="Courier New" w:hAnsi="Courier New" w:cs="Courier New" w:hint="default"/>
      </w:rPr>
    </w:lvl>
    <w:lvl w:ilvl="8" w:tplc="040C0005" w:tentative="1">
      <w:start w:val="1"/>
      <w:numFmt w:val="bullet"/>
      <w:lvlText w:val=""/>
      <w:lvlJc w:val="left"/>
      <w:pPr>
        <w:ind w:left="7020" w:hanging="360"/>
      </w:pPr>
      <w:rPr>
        <w:rFonts w:ascii="Wingdings" w:hAnsi="Wingdings" w:hint="default"/>
      </w:rPr>
    </w:lvl>
  </w:abstractNum>
  <w:abstractNum w:abstractNumId="7" w15:restartNumberingAfterBreak="0">
    <w:nsid w:val="5A7B7B01"/>
    <w:multiLevelType w:val="hybridMultilevel"/>
    <w:tmpl w:val="B0AEB952"/>
    <w:lvl w:ilvl="0" w:tplc="3A0E7B4C">
      <w:start w:val="1"/>
      <w:numFmt w:val="decimal"/>
      <w:lvlText w:val="%1."/>
      <w:lvlJc w:val="left"/>
      <w:pPr>
        <w:tabs>
          <w:tab w:val="num" w:pos="720"/>
        </w:tabs>
        <w:ind w:left="720" w:hanging="360"/>
      </w:pPr>
    </w:lvl>
    <w:lvl w:ilvl="1" w:tplc="040C0003">
      <w:start w:val="1"/>
      <w:numFmt w:val="lowerLetter"/>
      <w:lvlText w:val="%2."/>
      <w:lvlJc w:val="left"/>
      <w:pPr>
        <w:tabs>
          <w:tab w:val="num" w:pos="1440"/>
        </w:tabs>
        <w:ind w:left="1440" w:hanging="360"/>
      </w:pPr>
    </w:lvl>
    <w:lvl w:ilvl="2" w:tplc="040C0005">
      <w:start w:val="5"/>
      <w:numFmt w:val="bullet"/>
      <w:lvlText w:val="-"/>
      <w:lvlJc w:val="left"/>
      <w:pPr>
        <w:tabs>
          <w:tab w:val="num" w:pos="2340"/>
        </w:tabs>
        <w:ind w:left="2340" w:hanging="360"/>
      </w:pPr>
      <w:rPr>
        <w:rFonts w:ascii="Arial Narrow" w:eastAsia="Times New Roman" w:hAnsi="Arial Narrow" w:cs="Times New Roman" w:hint="default"/>
      </w:rPr>
    </w:lvl>
    <w:lvl w:ilvl="3" w:tplc="040C0001">
      <w:start w:val="1"/>
      <w:numFmt w:val="decimal"/>
      <w:lvlText w:val="%4."/>
      <w:lvlJc w:val="left"/>
      <w:pPr>
        <w:tabs>
          <w:tab w:val="num" w:pos="2880"/>
        </w:tabs>
        <w:ind w:left="2880" w:hanging="360"/>
      </w:pPr>
    </w:lvl>
    <w:lvl w:ilvl="4" w:tplc="040C0003">
      <w:start w:val="1"/>
      <w:numFmt w:val="lowerLetter"/>
      <w:lvlText w:val="%5."/>
      <w:lvlJc w:val="left"/>
      <w:pPr>
        <w:tabs>
          <w:tab w:val="num" w:pos="3600"/>
        </w:tabs>
        <w:ind w:left="3600" w:hanging="360"/>
      </w:pPr>
    </w:lvl>
    <w:lvl w:ilvl="5" w:tplc="040C0005">
      <w:start w:val="1"/>
      <w:numFmt w:val="lowerRoman"/>
      <w:lvlText w:val="%6."/>
      <w:lvlJc w:val="right"/>
      <w:pPr>
        <w:tabs>
          <w:tab w:val="num" w:pos="4320"/>
        </w:tabs>
        <w:ind w:left="4320" w:hanging="180"/>
      </w:pPr>
    </w:lvl>
    <w:lvl w:ilvl="6" w:tplc="040C0001">
      <w:start w:val="1"/>
      <w:numFmt w:val="decimal"/>
      <w:lvlText w:val="%7."/>
      <w:lvlJc w:val="left"/>
      <w:pPr>
        <w:tabs>
          <w:tab w:val="num" w:pos="5040"/>
        </w:tabs>
        <w:ind w:left="5040" w:hanging="360"/>
      </w:pPr>
    </w:lvl>
    <w:lvl w:ilvl="7" w:tplc="040C0003">
      <w:start w:val="1"/>
      <w:numFmt w:val="lowerLetter"/>
      <w:lvlText w:val="%8."/>
      <w:lvlJc w:val="left"/>
      <w:pPr>
        <w:tabs>
          <w:tab w:val="num" w:pos="5760"/>
        </w:tabs>
        <w:ind w:left="5760" w:hanging="360"/>
      </w:pPr>
    </w:lvl>
    <w:lvl w:ilvl="8" w:tplc="040C0005">
      <w:start w:val="1"/>
      <w:numFmt w:val="lowerRoman"/>
      <w:lvlText w:val="%9."/>
      <w:lvlJc w:val="right"/>
      <w:pPr>
        <w:tabs>
          <w:tab w:val="num" w:pos="6480"/>
        </w:tabs>
        <w:ind w:left="6480" w:hanging="180"/>
      </w:pPr>
    </w:lvl>
  </w:abstractNum>
  <w:abstractNum w:abstractNumId="8" w15:restartNumberingAfterBreak="0">
    <w:nsid w:val="61D900E4"/>
    <w:multiLevelType w:val="hybridMultilevel"/>
    <w:tmpl w:val="99143AA0"/>
    <w:lvl w:ilvl="0" w:tplc="D44AD158">
      <w:numFmt w:val="bullet"/>
      <w:lvlText w:val="-"/>
      <w:lvlJc w:val="left"/>
      <w:pPr>
        <w:tabs>
          <w:tab w:val="num" w:pos="1776"/>
        </w:tabs>
        <w:ind w:left="1776" w:hanging="360"/>
      </w:pPr>
      <w:rPr>
        <w:rFonts w:ascii="Arial Narrow" w:eastAsia="Times New Roman" w:hAnsi="Arial Narrow" w:cs="Arial" w:hint="default"/>
      </w:rPr>
    </w:lvl>
    <w:lvl w:ilvl="1" w:tplc="040C0003">
      <w:start w:val="1"/>
      <w:numFmt w:val="bullet"/>
      <w:lvlText w:val="o"/>
      <w:lvlJc w:val="left"/>
      <w:pPr>
        <w:tabs>
          <w:tab w:val="num" w:pos="1569"/>
        </w:tabs>
        <w:ind w:left="1569" w:hanging="360"/>
      </w:pPr>
      <w:rPr>
        <w:rFonts w:ascii="Courier New" w:hAnsi="Courier New" w:cs="Courier New" w:hint="default"/>
      </w:rPr>
    </w:lvl>
    <w:lvl w:ilvl="2" w:tplc="040C0005">
      <w:start w:val="1"/>
      <w:numFmt w:val="bullet"/>
      <w:lvlText w:val=""/>
      <w:lvlJc w:val="left"/>
      <w:pPr>
        <w:tabs>
          <w:tab w:val="num" w:pos="2289"/>
        </w:tabs>
        <w:ind w:left="2289" w:hanging="360"/>
      </w:pPr>
      <w:rPr>
        <w:rFonts w:ascii="Wingdings" w:hAnsi="Wingdings" w:hint="default"/>
      </w:rPr>
    </w:lvl>
    <w:lvl w:ilvl="3" w:tplc="040C0001">
      <w:start w:val="1"/>
      <w:numFmt w:val="bullet"/>
      <w:lvlText w:val=""/>
      <w:lvlJc w:val="left"/>
      <w:pPr>
        <w:tabs>
          <w:tab w:val="num" w:pos="3009"/>
        </w:tabs>
        <w:ind w:left="3009" w:hanging="360"/>
      </w:pPr>
      <w:rPr>
        <w:rFonts w:ascii="Symbol" w:hAnsi="Symbol" w:hint="default"/>
      </w:rPr>
    </w:lvl>
    <w:lvl w:ilvl="4" w:tplc="040C0003">
      <w:start w:val="1"/>
      <w:numFmt w:val="bullet"/>
      <w:lvlText w:val="o"/>
      <w:lvlJc w:val="left"/>
      <w:pPr>
        <w:tabs>
          <w:tab w:val="num" w:pos="3729"/>
        </w:tabs>
        <w:ind w:left="3729" w:hanging="360"/>
      </w:pPr>
      <w:rPr>
        <w:rFonts w:ascii="Courier New" w:hAnsi="Courier New" w:cs="Courier New" w:hint="default"/>
      </w:rPr>
    </w:lvl>
    <w:lvl w:ilvl="5" w:tplc="040C0005">
      <w:start w:val="1"/>
      <w:numFmt w:val="bullet"/>
      <w:lvlText w:val=""/>
      <w:lvlJc w:val="left"/>
      <w:pPr>
        <w:tabs>
          <w:tab w:val="num" w:pos="4449"/>
        </w:tabs>
        <w:ind w:left="4449" w:hanging="360"/>
      </w:pPr>
      <w:rPr>
        <w:rFonts w:ascii="Wingdings" w:hAnsi="Wingdings" w:hint="default"/>
      </w:rPr>
    </w:lvl>
    <w:lvl w:ilvl="6" w:tplc="040C0001">
      <w:start w:val="1"/>
      <w:numFmt w:val="bullet"/>
      <w:lvlText w:val=""/>
      <w:lvlJc w:val="left"/>
      <w:pPr>
        <w:tabs>
          <w:tab w:val="num" w:pos="5169"/>
        </w:tabs>
        <w:ind w:left="5169" w:hanging="360"/>
      </w:pPr>
      <w:rPr>
        <w:rFonts w:ascii="Symbol" w:hAnsi="Symbol" w:hint="default"/>
      </w:rPr>
    </w:lvl>
    <w:lvl w:ilvl="7" w:tplc="040C0003">
      <w:start w:val="1"/>
      <w:numFmt w:val="bullet"/>
      <w:lvlText w:val="o"/>
      <w:lvlJc w:val="left"/>
      <w:pPr>
        <w:tabs>
          <w:tab w:val="num" w:pos="5889"/>
        </w:tabs>
        <w:ind w:left="5889" w:hanging="360"/>
      </w:pPr>
      <w:rPr>
        <w:rFonts w:ascii="Courier New" w:hAnsi="Courier New" w:cs="Courier New" w:hint="default"/>
      </w:rPr>
    </w:lvl>
    <w:lvl w:ilvl="8" w:tplc="040C0005">
      <w:start w:val="1"/>
      <w:numFmt w:val="bullet"/>
      <w:lvlText w:val=""/>
      <w:lvlJc w:val="left"/>
      <w:pPr>
        <w:tabs>
          <w:tab w:val="num" w:pos="6609"/>
        </w:tabs>
        <w:ind w:left="6609" w:hanging="360"/>
      </w:pPr>
      <w:rPr>
        <w:rFonts w:ascii="Wingdings" w:hAnsi="Wingdings" w:hint="default"/>
      </w:rPr>
    </w:lvl>
  </w:abstractNum>
  <w:num w:numId="1">
    <w:abstractNumId w:val="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4A7"/>
    <w:rsid w:val="004266B0"/>
    <w:rsid w:val="00F844A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94C2AF9"/>
  <w15:chartTrackingRefBased/>
  <w15:docId w15:val="{0E83F136-2284-44DD-A364-AA41C025B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44A7"/>
    <w:pPr>
      <w:spacing w:after="200" w:line="276" w:lineRule="auto"/>
    </w:pPr>
    <w:rPr>
      <w:rFonts w:ascii="Calibri" w:eastAsia="Times New Roman" w:hAnsi="Calibri" w:cs="Calibri"/>
    </w:rPr>
  </w:style>
  <w:style w:type="paragraph" w:styleId="Titre1">
    <w:name w:val="heading 1"/>
    <w:basedOn w:val="Normal"/>
    <w:next w:val="Normal"/>
    <w:link w:val="Titre1Car"/>
    <w:qFormat/>
    <w:rsid w:val="00F844A7"/>
    <w:pPr>
      <w:keepNext/>
      <w:pBdr>
        <w:top w:val="single" w:sz="18" w:space="1" w:color="auto"/>
        <w:left w:val="single" w:sz="18" w:space="4" w:color="auto"/>
        <w:bottom w:val="single" w:sz="18" w:space="1" w:color="auto"/>
        <w:right w:val="single" w:sz="18" w:space="4" w:color="auto"/>
      </w:pBdr>
      <w:tabs>
        <w:tab w:val="left" w:pos="3060"/>
      </w:tabs>
      <w:spacing w:after="0" w:line="240" w:lineRule="auto"/>
      <w:ind w:left="1418" w:right="1418"/>
      <w:jc w:val="center"/>
      <w:outlineLvl w:val="0"/>
    </w:pPr>
    <w:rPr>
      <w:rFonts w:ascii="Arial" w:hAnsi="Arial" w:cs="Arial"/>
      <w:b/>
      <w:bCs/>
      <w:sz w:val="32"/>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F844A7"/>
    <w:rPr>
      <w:rFonts w:ascii="Arial" w:eastAsia="Times New Roman" w:hAnsi="Arial" w:cs="Arial"/>
      <w:b/>
      <w:bCs/>
      <w:sz w:val="32"/>
      <w:szCs w:val="24"/>
      <w:lang w:eastAsia="fr-FR"/>
    </w:rPr>
  </w:style>
  <w:style w:type="paragraph" w:styleId="Paragraphedeliste">
    <w:name w:val="List Paragraph"/>
    <w:basedOn w:val="Normal"/>
    <w:uiPriority w:val="34"/>
    <w:qFormat/>
    <w:rsid w:val="00F844A7"/>
    <w:pPr>
      <w:ind w:left="720"/>
      <w:contextualSpacing/>
    </w:pPr>
    <w:rPr>
      <w:rFonts w:eastAsia="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2434</Words>
  <Characters>11223</Characters>
  <Application>Microsoft Office Word</Application>
  <DocSecurity>0</DocSecurity>
  <Lines>261</Lines>
  <Paragraphs>162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Utilisateur Windows</cp:lastModifiedBy>
  <cp:revision>1</cp:revision>
  <dcterms:created xsi:type="dcterms:W3CDTF">2023-06-14T15:42:00Z</dcterms:created>
  <dcterms:modified xsi:type="dcterms:W3CDTF">2023-06-14T15:44:00Z</dcterms:modified>
</cp:coreProperties>
</file>